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C9075" w14:textId="066E72B5" w:rsidR="00687922" w:rsidRPr="00385ACB" w:rsidRDefault="00353425" w:rsidP="007D36BD">
      <w:pPr>
        <w:spacing w:after="0" w:line="300" w:lineRule="exact"/>
        <w:contextualSpacing/>
        <w:jc w:val="center"/>
        <w:rPr>
          <w:rFonts w:ascii="Arial" w:hAnsi="Arial" w:cs="Arial"/>
          <w:b/>
          <w:bCs/>
          <w:sz w:val="20"/>
          <w:szCs w:val="20"/>
        </w:rPr>
      </w:pPr>
      <w:r w:rsidRPr="00385ACB">
        <w:rPr>
          <w:rFonts w:ascii="Arial" w:hAnsi="Arial" w:cs="Arial"/>
          <w:b/>
          <w:bCs/>
          <w:sz w:val="20"/>
          <w:szCs w:val="20"/>
        </w:rPr>
        <w:t>G</w:t>
      </w:r>
      <w:r w:rsidR="00AB7091" w:rsidRPr="00385ACB">
        <w:rPr>
          <w:rFonts w:ascii="Arial" w:hAnsi="Arial" w:cs="Arial"/>
          <w:b/>
          <w:bCs/>
          <w:sz w:val="20"/>
          <w:szCs w:val="20"/>
        </w:rPr>
        <w:t>LOBAL</w:t>
      </w:r>
      <w:r w:rsidR="00067B36" w:rsidRPr="00385ACB">
        <w:rPr>
          <w:rFonts w:ascii="Arial" w:hAnsi="Arial" w:cs="Arial"/>
          <w:b/>
          <w:bCs/>
          <w:sz w:val="20"/>
          <w:szCs w:val="20"/>
        </w:rPr>
        <w:t xml:space="preserve"> VILLAGE CANCELLATION </w:t>
      </w:r>
      <w:r w:rsidR="00687922" w:rsidRPr="00385ACB">
        <w:rPr>
          <w:rFonts w:ascii="Arial" w:hAnsi="Arial" w:cs="Arial"/>
          <w:b/>
          <w:bCs/>
          <w:sz w:val="20"/>
          <w:szCs w:val="20"/>
        </w:rPr>
        <w:t>POLICY</w:t>
      </w:r>
    </w:p>
    <w:p w14:paraId="7C1CBC31" w14:textId="77777777" w:rsidR="00687922" w:rsidRPr="00385ACB" w:rsidRDefault="00687922" w:rsidP="007D36BD">
      <w:pPr>
        <w:spacing w:after="0" w:line="300" w:lineRule="exact"/>
        <w:contextualSpacing/>
        <w:rPr>
          <w:rFonts w:ascii="Arial" w:hAnsi="Arial" w:cs="Arial"/>
          <w:sz w:val="20"/>
          <w:szCs w:val="20"/>
        </w:rPr>
      </w:pPr>
    </w:p>
    <w:p w14:paraId="77F5C85A" w14:textId="637F9671" w:rsidR="00F35CD3" w:rsidRPr="00B43AAE" w:rsidRDefault="0056298B" w:rsidP="007D36BD">
      <w:pPr>
        <w:pStyle w:val="Heading1"/>
        <w:spacing w:before="0" w:line="300" w:lineRule="exact"/>
        <w:contextualSpacing/>
        <w:rPr>
          <w:rFonts w:ascii="Arial" w:hAnsi="Arial" w:cs="Arial"/>
          <w:b/>
          <w:bCs/>
          <w:color w:val="auto"/>
          <w:sz w:val="20"/>
          <w:szCs w:val="20"/>
        </w:rPr>
      </w:pPr>
      <w:r w:rsidRPr="00B43AAE">
        <w:rPr>
          <w:rFonts w:ascii="Arial" w:hAnsi="Arial" w:cs="Arial"/>
          <w:b/>
          <w:bCs/>
          <w:color w:val="auto"/>
          <w:sz w:val="20"/>
          <w:szCs w:val="20"/>
        </w:rPr>
        <w:t>Scope and Purpose</w:t>
      </w:r>
    </w:p>
    <w:p w14:paraId="0B3E54D0" w14:textId="4C5D24E2" w:rsidR="000007DE" w:rsidRPr="00B43AAE" w:rsidRDefault="000007DE" w:rsidP="000007DE">
      <w:pPr>
        <w:tabs>
          <w:tab w:val="left" w:pos="720"/>
        </w:tabs>
        <w:spacing w:line="240" w:lineRule="auto"/>
        <w:jc w:val="both"/>
        <w:rPr>
          <w:rFonts w:ascii="Arial" w:hAnsi="Arial" w:cs="Arial"/>
          <w:sz w:val="20"/>
          <w:szCs w:val="20"/>
        </w:rPr>
      </w:pPr>
      <w:r w:rsidRPr="00B43AAE">
        <w:rPr>
          <w:rFonts w:ascii="Arial" w:hAnsi="Arial" w:cs="Arial"/>
          <w:sz w:val="20"/>
          <w:szCs w:val="20"/>
        </w:rPr>
        <w:t xml:space="preserve">The purpose of this policy is to ensure that </w:t>
      </w:r>
      <w:r w:rsidR="007117A4" w:rsidRPr="00B43AAE">
        <w:rPr>
          <w:rFonts w:ascii="Arial" w:hAnsi="Arial" w:cs="Arial"/>
          <w:sz w:val="20"/>
          <w:szCs w:val="20"/>
        </w:rPr>
        <w:t>volunteers participating in the Globa Village (“GV”) program with</w:t>
      </w:r>
      <w:r w:rsidRPr="00B43AAE">
        <w:rPr>
          <w:rFonts w:ascii="Arial" w:hAnsi="Arial" w:cs="Arial"/>
          <w:sz w:val="20"/>
          <w:szCs w:val="20"/>
        </w:rPr>
        <w:t xml:space="preserve"> Habitat for Humanity Canada (“Habitat Canada”) </w:t>
      </w:r>
      <w:r w:rsidR="00D46A16" w:rsidRPr="00B43AAE">
        <w:rPr>
          <w:rFonts w:ascii="Arial" w:hAnsi="Arial" w:cs="Arial"/>
          <w:sz w:val="20"/>
          <w:szCs w:val="20"/>
        </w:rPr>
        <w:t xml:space="preserve">understand the </w:t>
      </w:r>
      <w:r w:rsidR="00D46A16" w:rsidRPr="00B43AAE">
        <w:rPr>
          <w:rStyle w:val="normaltextrun"/>
          <w:rFonts w:ascii="Arial" w:hAnsi="Arial" w:cs="Arial"/>
          <w:color w:val="000000"/>
          <w:sz w:val="20"/>
          <w:szCs w:val="20"/>
          <w:shd w:val="clear" w:color="auto" w:fill="FFFFFF"/>
        </w:rPr>
        <w:t>donation, cancellation, and insurance policies that may affect their GV experience</w:t>
      </w:r>
      <w:r w:rsidR="001D3F12" w:rsidRPr="00B43AAE">
        <w:rPr>
          <w:rStyle w:val="normaltextrun"/>
          <w:rFonts w:ascii="Arial" w:hAnsi="Arial" w:cs="Arial"/>
          <w:color w:val="000000"/>
          <w:sz w:val="20"/>
          <w:szCs w:val="20"/>
          <w:shd w:val="clear" w:color="auto" w:fill="FFFFFF"/>
        </w:rPr>
        <w:t>.</w:t>
      </w:r>
    </w:p>
    <w:p w14:paraId="341F6ACD" w14:textId="77777777" w:rsidR="005D4FE9" w:rsidRPr="00B43AAE" w:rsidRDefault="005D4FE9" w:rsidP="005D4FE9">
      <w:pPr>
        <w:spacing w:after="0" w:line="300" w:lineRule="exact"/>
        <w:rPr>
          <w:rFonts w:ascii="Arial" w:hAnsi="Arial" w:cs="Arial"/>
          <w:sz w:val="20"/>
          <w:szCs w:val="20"/>
        </w:rPr>
      </w:pPr>
    </w:p>
    <w:p w14:paraId="3894DAD4" w14:textId="0C188859" w:rsidR="00AB7091" w:rsidRPr="00B43AAE" w:rsidRDefault="00402227" w:rsidP="005758A4">
      <w:pPr>
        <w:pStyle w:val="Heading1"/>
        <w:spacing w:before="0" w:line="300" w:lineRule="exact"/>
        <w:contextualSpacing/>
        <w:rPr>
          <w:rFonts w:ascii="Arial" w:hAnsi="Arial" w:cs="Arial"/>
          <w:b/>
          <w:bCs/>
          <w:color w:val="auto"/>
          <w:sz w:val="20"/>
          <w:szCs w:val="20"/>
        </w:rPr>
      </w:pPr>
      <w:r w:rsidRPr="00B43AAE">
        <w:rPr>
          <w:rFonts w:ascii="Arial" w:hAnsi="Arial" w:cs="Arial"/>
          <w:b/>
          <w:bCs/>
          <w:color w:val="auto"/>
          <w:sz w:val="20"/>
          <w:szCs w:val="20"/>
        </w:rPr>
        <w:t>Policy</w:t>
      </w:r>
    </w:p>
    <w:p w14:paraId="7B3A9CFE" w14:textId="66E45D3A" w:rsidR="003C5EC6" w:rsidRPr="00B43AAE" w:rsidRDefault="00E32FC3" w:rsidP="00A867C3">
      <w:pPr>
        <w:pStyle w:val="NoSpacing"/>
        <w:jc w:val="both"/>
        <w:rPr>
          <w:rFonts w:ascii="Arial" w:hAnsi="Arial" w:cs="Arial"/>
          <w:color w:val="000000" w:themeColor="text1"/>
          <w:sz w:val="20"/>
          <w:szCs w:val="20"/>
          <w:lang w:val="en-CA"/>
        </w:rPr>
      </w:pPr>
      <w:r w:rsidRPr="73749FBF">
        <w:rPr>
          <w:rFonts w:ascii="Arial" w:hAnsi="Arial" w:cs="Arial"/>
          <w:color w:val="000000" w:themeColor="text1"/>
          <w:sz w:val="20"/>
          <w:szCs w:val="20"/>
          <w:lang w:val="en-CA"/>
        </w:rPr>
        <w:t xml:space="preserve">To join a GV build, volunteers will </w:t>
      </w:r>
      <w:r w:rsidR="008E2A8E" w:rsidRPr="73749FBF">
        <w:rPr>
          <w:rFonts w:ascii="Arial" w:hAnsi="Arial" w:cs="Arial"/>
          <w:color w:val="000000" w:themeColor="text1"/>
          <w:sz w:val="20"/>
          <w:szCs w:val="20"/>
          <w:lang w:val="en-CA"/>
        </w:rPr>
        <w:t>fundraise for</w:t>
      </w:r>
      <w:r w:rsidRPr="73749FBF">
        <w:rPr>
          <w:rFonts w:ascii="Arial" w:hAnsi="Arial" w:cs="Arial"/>
          <w:color w:val="000000" w:themeColor="text1"/>
          <w:sz w:val="20"/>
          <w:szCs w:val="20"/>
          <w:lang w:val="en-CA"/>
        </w:rPr>
        <w:t xml:space="preserve"> Habitat Canada. </w:t>
      </w:r>
      <w:r w:rsidR="008217F9" w:rsidRPr="73749FBF">
        <w:rPr>
          <w:rFonts w:ascii="Arial" w:hAnsi="Arial" w:cs="Arial"/>
          <w:color w:val="000000" w:themeColor="text1"/>
          <w:sz w:val="20"/>
          <w:szCs w:val="20"/>
          <w:lang w:val="en-CA"/>
        </w:rPr>
        <w:t xml:space="preserve">This </w:t>
      </w:r>
      <w:r w:rsidR="00F35FF7" w:rsidRPr="73749FBF">
        <w:rPr>
          <w:rFonts w:ascii="Arial" w:hAnsi="Arial" w:cs="Arial"/>
          <w:color w:val="000000" w:themeColor="text1"/>
          <w:sz w:val="20"/>
          <w:szCs w:val="20"/>
          <w:lang w:val="en-CA"/>
        </w:rPr>
        <w:t>funding</w:t>
      </w:r>
      <w:r w:rsidR="00E72E36" w:rsidRPr="73749FBF">
        <w:rPr>
          <w:rFonts w:ascii="Arial" w:hAnsi="Arial" w:cs="Arial"/>
          <w:color w:val="000000" w:themeColor="text1"/>
          <w:sz w:val="20"/>
          <w:szCs w:val="20"/>
          <w:lang w:val="en-CA"/>
        </w:rPr>
        <w:t xml:space="preserve"> </w:t>
      </w:r>
      <w:r w:rsidR="008217F9" w:rsidRPr="73749FBF">
        <w:rPr>
          <w:rFonts w:ascii="Arial" w:hAnsi="Arial" w:cs="Arial"/>
          <w:color w:val="000000" w:themeColor="text1"/>
          <w:sz w:val="20"/>
          <w:szCs w:val="20"/>
          <w:lang w:val="en-CA"/>
        </w:rPr>
        <w:t>goes directly to support Habitat’s work in the country</w:t>
      </w:r>
      <w:r w:rsidR="00751894" w:rsidRPr="73749FBF">
        <w:rPr>
          <w:rFonts w:ascii="Arial" w:hAnsi="Arial" w:cs="Arial"/>
          <w:color w:val="000000" w:themeColor="text1"/>
          <w:sz w:val="20"/>
          <w:szCs w:val="20"/>
          <w:lang w:val="en-CA"/>
        </w:rPr>
        <w:t xml:space="preserve"> program and covers the cost </w:t>
      </w:r>
      <w:r w:rsidR="00BF080E" w:rsidRPr="73749FBF">
        <w:rPr>
          <w:rFonts w:ascii="Arial" w:hAnsi="Arial" w:cs="Arial"/>
          <w:color w:val="000000" w:themeColor="text1"/>
          <w:sz w:val="20"/>
          <w:szCs w:val="20"/>
          <w:lang w:val="en-CA"/>
        </w:rPr>
        <w:t>to conduct the</w:t>
      </w:r>
      <w:r w:rsidR="00751894" w:rsidRPr="73749FBF">
        <w:rPr>
          <w:rFonts w:ascii="Arial" w:hAnsi="Arial" w:cs="Arial"/>
          <w:color w:val="000000" w:themeColor="text1"/>
          <w:sz w:val="20"/>
          <w:szCs w:val="20"/>
          <w:lang w:val="en-CA"/>
        </w:rPr>
        <w:t xml:space="preserve"> GV </w:t>
      </w:r>
      <w:r w:rsidR="00BF080E" w:rsidRPr="73749FBF">
        <w:rPr>
          <w:rFonts w:ascii="Arial" w:hAnsi="Arial" w:cs="Arial"/>
          <w:color w:val="000000" w:themeColor="text1"/>
          <w:sz w:val="20"/>
          <w:szCs w:val="20"/>
          <w:lang w:val="en-CA"/>
        </w:rPr>
        <w:t xml:space="preserve">build. </w:t>
      </w:r>
      <w:r w:rsidR="00AB7091" w:rsidRPr="73749FBF">
        <w:rPr>
          <w:rFonts w:ascii="Arial" w:hAnsi="Arial" w:cs="Arial"/>
          <w:color w:val="000000" w:themeColor="text1"/>
          <w:sz w:val="20"/>
          <w:szCs w:val="20"/>
          <w:lang w:val="en-CA"/>
        </w:rPr>
        <w:t xml:space="preserve">All payments are considered donations </w:t>
      </w:r>
      <w:r w:rsidR="00917A42" w:rsidRPr="73749FBF">
        <w:rPr>
          <w:rFonts w:ascii="Arial" w:hAnsi="Arial" w:cs="Arial"/>
          <w:color w:val="000000" w:themeColor="text1"/>
          <w:sz w:val="20"/>
          <w:szCs w:val="20"/>
          <w:lang w:val="en-CA"/>
        </w:rPr>
        <w:t xml:space="preserve">with </w:t>
      </w:r>
      <w:r w:rsidR="004F3B75" w:rsidRPr="73749FBF">
        <w:rPr>
          <w:rFonts w:ascii="Arial" w:hAnsi="Arial" w:cs="Arial"/>
          <w:color w:val="000000" w:themeColor="text1"/>
          <w:sz w:val="20"/>
          <w:szCs w:val="20"/>
          <w:lang w:val="en-CA"/>
        </w:rPr>
        <w:t xml:space="preserve">chartable </w:t>
      </w:r>
      <w:r w:rsidR="00917A42" w:rsidRPr="73749FBF">
        <w:rPr>
          <w:rFonts w:ascii="Arial" w:hAnsi="Arial" w:cs="Arial"/>
          <w:color w:val="000000" w:themeColor="text1"/>
          <w:sz w:val="20"/>
          <w:szCs w:val="20"/>
          <w:lang w:val="en-CA"/>
        </w:rPr>
        <w:t xml:space="preserve">tax receipts </w:t>
      </w:r>
      <w:r w:rsidR="00AB7091" w:rsidRPr="73749FBF">
        <w:rPr>
          <w:rFonts w:ascii="Arial" w:hAnsi="Arial" w:cs="Arial"/>
          <w:color w:val="000000" w:themeColor="text1"/>
          <w:sz w:val="20"/>
          <w:szCs w:val="20"/>
          <w:lang w:val="en-CA"/>
        </w:rPr>
        <w:t>and are nonrefundable</w:t>
      </w:r>
      <w:r w:rsidR="00D27E26" w:rsidRPr="73749FBF">
        <w:rPr>
          <w:rFonts w:ascii="Arial" w:hAnsi="Arial" w:cs="Arial"/>
          <w:color w:val="000000" w:themeColor="text1"/>
          <w:sz w:val="20"/>
          <w:szCs w:val="20"/>
          <w:lang w:val="en-CA"/>
        </w:rPr>
        <w:t xml:space="preserve"> </w:t>
      </w:r>
      <w:r w:rsidR="00D27E26" w:rsidRPr="00E45D96">
        <w:rPr>
          <w:rFonts w:ascii="Arial" w:hAnsi="Arial" w:cs="Arial"/>
          <w:color w:val="000000" w:themeColor="text1"/>
          <w:sz w:val="20"/>
          <w:szCs w:val="20"/>
          <w:lang w:val="en-CA"/>
        </w:rPr>
        <w:t>and nontransferable</w:t>
      </w:r>
      <w:r w:rsidR="00D27E26" w:rsidRPr="73749FBF">
        <w:rPr>
          <w:rFonts w:ascii="Arial" w:hAnsi="Arial" w:cs="Arial"/>
          <w:color w:val="000000" w:themeColor="text1"/>
          <w:sz w:val="20"/>
          <w:szCs w:val="20"/>
          <w:lang w:val="en-CA"/>
        </w:rPr>
        <w:t>, except as outlined below.</w:t>
      </w:r>
    </w:p>
    <w:p w14:paraId="4C011AAE" w14:textId="77777777" w:rsidR="00B43AAE" w:rsidRPr="00B43AAE" w:rsidRDefault="00B43AAE" w:rsidP="00B43AAE">
      <w:pPr>
        <w:pStyle w:val="Heading1"/>
        <w:spacing w:before="0" w:line="300" w:lineRule="exact"/>
        <w:contextualSpacing/>
        <w:rPr>
          <w:rFonts w:ascii="Arial" w:hAnsi="Arial" w:cs="Arial"/>
          <w:b/>
          <w:bCs/>
          <w:color w:val="auto"/>
          <w:sz w:val="20"/>
          <w:szCs w:val="20"/>
        </w:rPr>
      </w:pPr>
    </w:p>
    <w:p w14:paraId="1BA39511" w14:textId="622BA1A2" w:rsidR="0025087F" w:rsidRPr="00B43AAE" w:rsidRDefault="50A68A1B" w:rsidP="00B43AAE">
      <w:pPr>
        <w:pStyle w:val="Heading1"/>
        <w:spacing w:before="0" w:line="300" w:lineRule="exact"/>
        <w:contextualSpacing/>
        <w:rPr>
          <w:rFonts w:ascii="Arial" w:hAnsi="Arial" w:cs="Arial"/>
          <w:b/>
          <w:bCs/>
          <w:color w:val="auto"/>
          <w:sz w:val="20"/>
          <w:szCs w:val="20"/>
        </w:rPr>
      </w:pPr>
      <w:r w:rsidRPr="73749FBF">
        <w:rPr>
          <w:rFonts w:ascii="Arial" w:hAnsi="Arial" w:cs="Arial"/>
          <w:b/>
          <w:bCs/>
          <w:color w:val="auto"/>
          <w:sz w:val="20"/>
          <w:szCs w:val="20"/>
        </w:rPr>
        <w:t>Refu</w:t>
      </w:r>
      <w:r w:rsidR="211AFB7D" w:rsidRPr="73749FBF">
        <w:rPr>
          <w:rFonts w:ascii="Arial" w:hAnsi="Arial" w:cs="Arial"/>
          <w:b/>
          <w:bCs/>
          <w:color w:val="auto"/>
          <w:sz w:val="20"/>
          <w:szCs w:val="20"/>
        </w:rPr>
        <w:t>nds</w:t>
      </w:r>
      <w:r w:rsidRPr="73749FBF">
        <w:rPr>
          <w:rFonts w:ascii="Arial" w:hAnsi="Arial" w:cs="Arial"/>
          <w:b/>
          <w:bCs/>
          <w:color w:val="auto"/>
          <w:sz w:val="20"/>
          <w:szCs w:val="20"/>
        </w:rPr>
        <w:t xml:space="preserve">  </w:t>
      </w:r>
    </w:p>
    <w:p w14:paraId="2CA39AE0" w14:textId="5983DF97" w:rsidR="00244139" w:rsidRPr="00B43AAE" w:rsidRDefault="00D62F81" w:rsidP="00B43AAE">
      <w:pPr>
        <w:pStyle w:val="NoSpacing"/>
        <w:jc w:val="both"/>
        <w:rPr>
          <w:rFonts w:ascii="Arial" w:hAnsi="Arial" w:cs="Arial"/>
          <w:color w:val="000000" w:themeColor="text1"/>
          <w:sz w:val="20"/>
          <w:szCs w:val="20"/>
          <w:lang w:val="en-CA"/>
        </w:rPr>
      </w:pPr>
      <w:r w:rsidRPr="00B43AAE">
        <w:rPr>
          <w:rFonts w:ascii="Arial" w:hAnsi="Arial" w:cs="Arial"/>
          <w:color w:val="000000" w:themeColor="text1"/>
          <w:sz w:val="20"/>
          <w:szCs w:val="20"/>
          <w:lang w:val="en-CA"/>
        </w:rPr>
        <w:t>No refunds are offered if the volunteer cancels their participation on a build or if Habitat for Humanity International (“Habitat International”) must cancel a build. However, t</w:t>
      </w:r>
      <w:r w:rsidR="001D27F6" w:rsidRPr="00B43AAE">
        <w:rPr>
          <w:rFonts w:ascii="Arial" w:hAnsi="Arial" w:cs="Arial"/>
          <w:color w:val="000000" w:themeColor="text1"/>
          <w:sz w:val="20"/>
          <w:szCs w:val="20"/>
          <w:lang w:val="en-CA"/>
        </w:rPr>
        <w:t xml:space="preserve">he insurance coverage for volunteer travel offers the following option for volunteers travelling on Habitat Canada GV builds. If </w:t>
      </w:r>
      <w:r w:rsidR="00CA6985" w:rsidRPr="00B43AAE">
        <w:rPr>
          <w:rFonts w:ascii="Arial" w:hAnsi="Arial" w:cs="Arial"/>
          <w:color w:val="000000" w:themeColor="text1"/>
          <w:sz w:val="20"/>
          <w:szCs w:val="20"/>
          <w:lang w:val="en-CA"/>
        </w:rPr>
        <w:t>a</w:t>
      </w:r>
      <w:r w:rsidR="001D27F6" w:rsidRPr="00B43AAE">
        <w:rPr>
          <w:rFonts w:ascii="Arial" w:hAnsi="Arial" w:cs="Arial"/>
          <w:color w:val="000000" w:themeColor="text1"/>
          <w:sz w:val="20"/>
          <w:szCs w:val="20"/>
          <w:lang w:val="en-CA"/>
        </w:rPr>
        <w:t xml:space="preserve"> GV build is canceled </w:t>
      </w:r>
      <w:hyperlink r:id="rId10" w:history="1">
        <w:r w:rsidR="001D27F6" w:rsidRPr="00B43AAE">
          <w:rPr>
            <w:rFonts w:ascii="Arial" w:hAnsi="Arial" w:cs="Arial"/>
            <w:color w:val="000000" w:themeColor="text1"/>
            <w:sz w:val="20"/>
            <w:szCs w:val="20"/>
            <w:lang w:val="en-CA"/>
          </w:rPr>
          <w:t>for a covered reason</w:t>
        </w:r>
      </w:hyperlink>
      <w:r w:rsidR="001D27F6" w:rsidRPr="00B43AAE">
        <w:rPr>
          <w:rFonts w:ascii="Arial" w:hAnsi="Arial" w:cs="Arial"/>
          <w:color w:val="000000" w:themeColor="text1"/>
          <w:sz w:val="20"/>
          <w:szCs w:val="20"/>
          <w:lang w:val="en-CA"/>
        </w:rPr>
        <w:t xml:space="preserve">, </w:t>
      </w:r>
      <w:r w:rsidR="00CA6985" w:rsidRPr="00B43AAE">
        <w:rPr>
          <w:rFonts w:ascii="Arial" w:hAnsi="Arial" w:cs="Arial"/>
          <w:color w:val="000000" w:themeColor="text1"/>
          <w:sz w:val="20"/>
          <w:szCs w:val="20"/>
          <w:lang w:val="en-CA"/>
        </w:rPr>
        <w:t>, volunteers</w:t>
      </w:r>
      <w:r w:rsidR="003E03FF" w:rsidRPr="00B43AAE">
        <w:rPr>
          <w:rFonts w:ascii="Arial" w:hAnsi="Arial" w:cs="Arial"/>
          <w:color w:val="000000" w:themeColor="text1"/>
          <w:sz w:val="20"/>
          <w:szCs w:val="20"/>
          <w:lang w:val="en-CA"/>
        </w:rPr>
        <w:t xml:space="preserve"> </w:t>
      </w:r>
      <w:r w:rsidR="001D27F6" w:rsidRPr="00B43AAE">
        <w:rPr>
          <w:rFonts w:ascii="Arial" w:hAnsi="Arial" w:cs="Arial"/>
          <w:color w:val="000000" w:themeColor="text1"/>
          <w:sz w:val="20"/>
          <w:szCs w:val="20"/>
          <w:lang w:val="en-CA"/>
        </w:rPr>
        <w:t xml:space="preserve">will be able to submit a claim to receive compensation for </w:t>
      </w:r>
      <w:r w:rsidR="00CA6985" w:rsidRPr="00B43AAE">
        <w:rPr>
          <w:rFonts w:ascii="Arial" w:hAnsi="Arial" w:cs="Arial"/>
          <w:color w:val="000000" w:themeColor="text1"/>
          <w:sz w:val="20"/>
          <w:szCs w:val="20"/>
          <w:lang w:val="en-CA"/>
        </w:rPr>
        <w:t>the</w:t>
      </w:r>
      <w:r w:rsidR="001D27F6" w:rsidRPr="00B43AAE">
        <w:rPr>
          <w:rFonts w:ascii="Arial" w:hAnsi="Arial" w:cs="Arial"/>
          <w:color w:val="000000" w:themeColor="text1"/>
          <w:sz w:val="20"/>
          <w:szCs w:val="20"/>
          <w:lang w:val="en-CA"/>
        </w:rPr>
        <w:t xml:space="preserve"> loss with a maximum compensation amount of up to $2,500</w:t>
      </w:r>
      <w:r w:rsidR="00CA533A" w:rsidRPr="00B43AAE">
        <w:rPr>
          <w:rFonts w:ascii="Arial" w:hAnsi="Arial" w:cs="Arial"/>
          <w:color w:val="000000" w:themeColor="text1"/>
          <w:sz w:val="20"/>
          <w:szCs w:val="20"/>
          <w:lang w:val="en-CA"/>
        </w:rPr>
        <w:t xml:space="preserve"> USD</w:t>
      </w:r>
      <w:r w:rsidR="001D27F6" w:rsidRPr="00B43AAE">
        <w:rPr>
          <w:rFonts w:ascii="Arial" w:hAnsi="Arial" w:cs="Arial"/>
          <w:color w:val="000000" w:themeColor="text1"/>
          <w:sz w:val="20"/>
          <w:szCs w:val="20"/>
          <w:lang w:val="en-CA"/>
        </w:rPr>
        <w:t xml:space="preserve">. </w:t>
      </w:r>
      <w:r w:rsidR="00CA6985" w:rsidRPr="00B43AAE">
        <w:rPr>
          <w:rFonts w:ascii="Arial" w:hAnsi="Arial" w:cs="Arial"/>
          <w:color w:val="000000" w:themeColor="text1"/>
          <w:sz w:val="20"/>
          <w:szCs w:val="20"/>
          <w:lang w:val="en-CA"/>
        </w:rPr>
        <w:t>Volunteers</w:t>
      </w:r>
      <w:r w:rsidR="001D27F6" w:rsidRPr="00B43AAE">
        <w:rPr>
          <w:rFonts w:ascii="Arial" w:hAnsi="Arial" w:cs="Arial"/>
          <w:color w:val="000000" w:themeColor="text1"/>
          <w:sz w:val="20"/>
          <w:szCs w:val="20"/>
          <w:lang w:val="en-CA"/>
        </w:rPr>
        <w:t xml:space="preserve"> also have the option of claiming flight costs if those costs are nonrefundable. This claim would come from the same maximum compensation amount of up to $2,500</w:t>
      </w:r>
      <w:r w:rsidR="00CA533A" w:rsidRPr="00B43AAE">
        <w:rPr>
          <w:rFonts w:ascii="Arial" w:hAnsi="Arial" w:cs="Arial"/>
          <w:color w:val="000000" w:themeColor="text1"/>
          <w:sz w:val="20"/>
          <w:szCs w:val="20"/>
          <w:lang w:val="en-CA"/>
        </w:rPr>
        <w:t xml:space="preserve"> USD</w:t>
      </w:r>
      <w:r w:rsidR="001D27F6" w:rsidRPr="00B43AAE">
        <w:rPr>
          <w:rFonts w:ascii="Arial" w:hAnsi="Arial" w:cs="Arial"/>
          <w:color w:val="000000" w:themeColor="text1"/>
          <w:sz w:val="20"/>
          <w:szCs w:val="20"/>
          <w:lang w:val="en-CA"/>
        </w:rPr>
        <w:t>. </w:t>
      </w:r>
    </w:p>
    <w:p w14:paraId="4D4C2B46" w14:textId="77777777" w:rsidR="00B43AAE" w:rsidRPr="00B43AAE" w:rsidRDefault="00B43AAE" w:rsidP="00B43AAE">
      <w:pPr>
        <w:pStyle w:val="NoSpacing"/>
        <w:jc w:val="both"/>
        <w:rPr>
          <w:rFonts w:ascii="Arial" w:hAnsi="Arial" w:cs="Arial"/>
          <w:color w:val="000000" w:themeColor="text1"/>
          <w:sz w:val="20"/>
          <w:szCs w:val="20"/>
          <w:lang w:val="en-CA"/>
        </w:rPr>
      </w:pPr>
    </w:p>
    <w:p w14:paraId="7AE0E0A9" w14:textId="79E04BCA" w:rsidR="00B43AAE" w:rsidRPr="00B43AAE" w:rsidRDefault="00244139" w:rsidP="00882A87">
      <w:pPr>
        <w:rPr>
          <w:rFonts w:ascii="Arial" w:hAnsi="Arial" w:cs="Arial"/>
          <w:color w:val="000000"/>
          <w:sz w:val="20"/>
          <w:szCs w:val="20"/>
        </w:rPr>
      </w:pPr>
      <w:r w:rsidRPr="73749FBF">
        <w:rPr>
          <w:rFonts w:ascii="Arial" w:hAnsi="Arial" w:cs="Arial"/>
          <w:color w:val="000000" w:themeColor="text1"/>
          <w:sz w:val="20"/>
          <w:szCs w:val="20"/>
        </w:rPr>
        <w:t>Insurance claims can only be made by the volunteer or by the organizing group on behalf of the volunteer. Insurance claims can only be made for volunteers</w:t>
      </w:r>
      <w:r w:rsidR="00A222F8" w:rsidRPr="73749FBF">
        <w:rPr>
          <w:rFonts w:ascii="Arial" w:hAnsi="Arial" w:cs="Arial"/>
          <w:color w:val="000000" w:themeColor="text1"/>
          <w:sz w:val="20"/>
          <w:szCs w:val="20"/>
        </w:rPr>
        <w:t xml:space="preserve"> participating </w:t>
      </w:r>
      <w:r w:rsidR="00097E6A" w:rsidRPr="73749FBF">
        <w:rPr>
          <w:rFonts w:ascii="Arial" w:hAnsi="Arial" w:cs="Arial"/>
          <w:color w:val="000000" w:themeColor="text1"/>
          <w:sz w:val="20"/>
          <w:szCs w:val="20"/>
        </w:rPr>
        <w:t>on a</w:t>
      </w:r>
      <w:r w:rsidR="00A222F8" w:rsidRPr="73749FBF">
        <w:rPr>
          <w:rFonts w:ascii="Arial" w:hAnsi="Arial" w:cs="Arial"/>
          <w:color w:val="000000" w:themeColor="text1"/>
          <w:sz w:val="20"/>
          <w:szCs w:val="20"/>
        </w:rPr>
        <w:t xml:space="preserve"> build</w:t>
      </w:r>
      <w:r w:rsidRPr="73749FBF">
        <w:rPr>
          <w:rFonts w:ascii="Arial" w:hAnsi="Arial" w:cs="Arial"/>
          <w:color w:val="000000" w:themeColor="text1"/>
          <w:sz w:val="20"/>
          <w:szCs w:val="20"/>
        </w:rPr>
        <w:t>. Insurance claims do not apply to donors that are not volunteering on an international build.</w:t>
      </w:r>
    </w:p>
    <w:p w14:paraId="3EABAAA5" w14:textId="77777777" w:rsidR="004230D9" w:rsidRDefault="004230D9" w:rsidP="00882A87">
      <w:pPr>
        <w:rPr>
          <w:rFonts w:ascii="Arial" w:hAnsi="Arial" w:cs="Arial"/>
          <w:b/>
          <w:bCs/>
          <w:sz w:val="20"/>
          <w:szCs w:val="20"/>
        </w:rPr>
      </w:pPr>
    </w:p>
    <w:p w14:paraId="2C7CD1B8" w14:textId="019DD239" w:rsidR="002D701D" w:rsidRPr="00B43AAE" w:rsidRDefault="002D701D" w:rsidP="00882A87">
      <w:pPr>
        <w:rPr>
          <w:rFonts w:ascii="Arial" w:hAnsi="Arial" w:cs="Arial"/>
          <w:sz w:val="20"/>
          <w:szCs w:val="20"/>
        </w:rPr>
      </w:pPr>
      <w:r w:rsidRPr="00B43AAE">
        <w:rPr>
          <w:rFonts w:ascii="Arial" w:hAnsi="Arial" w:cs="Arial"/>
          <w:b/>
          <w:bCs/>
          <w:sz w:val="20"/>
          <w:szCs w:val="20"/>
        </w:rPr>
        <w:t>Build Transfers</w:t>
      </w:r>
      <w:r w:rsidRPr="00B43AAE">
        <w:rPr>
          <w:rFonts w:ascii="Arial" w:hAnsi="Arial" w:cs="Arial"/>
          <w:sz w:val="20"/>
          <w:szCs w:val="20"/>
        </w:rPr>
        <w:br/>
        <w:t xml:space="preserve">If a volunteer is no longer able to participate in their scheduled build, they may request to transfer their fundraising efforts to a future GV build. A </w:t>
      </w:r>
      <w:r w:rsidRPr="00B43AAE">
        <w:rPr>
          <w:rFonts w:ascii="Arial" w:hAnsi="Arial" w:cs="Arial"/>
          <w:b/>
          <w:bCs/>
          <w:sz w:val="20"/>
          <w:szCs w:val="20"/>
        </w:rPr>
        <w:t>$75 CAD transfer fee</w:t>
      </w:r>
      <w:r w:rsidRPr="00B43AAE">
        <w:rPr>
          <w:rFonts w:ascii="Arial" w:hAnsi="Arial" w:cs="Arial"/>
          <w:sz w:val="20"/>
          <w:szCs w:val="20"/>
        </w:rPr>
        <w:t xml:space="preserve"> will apply to cover administrative and program costs.</w:t>
      </w:r>
    </w:p>
    <w:p w14:paraId="4B864274" w14:textId="77777777" w:rsidR="002D701D" w:rsidRPr="00B43AAE" w:rsidRDefault="002D701D" w:rsidP="002D701D">
      <w:pPr>
        <w:numPr>
          <w:ilvl w:val="0"/>
          <w:numId w:val="21"/>
        </w:numPr>
        <w:jc w:val="both"/>
        <w:rPr>
          <w:rFonts w:ascii="Arial" w:hAnsi="Arial" w:cs="Arial"/>
          <w:sz w:val="20"/>
          <w:szCs w:val="20"/>
        </w:rPr>
      </w:pPr>
      <w:r w:rsidRPr="00B43AAE">
        <w:rPr>
          <w:rFonts w:ascii="Arial" w:hAnsi="Arial" w:cs="Arial"/>
          <w:sz w:val="20"/>
          <w:szCs w:val="20"/>
        </w:rPr>
        <w:t xml:space="preserve">Transfers must be requested </w:t>
      </w:r>
      <w:r w:rsidRPr="00B43AAE">
        <w:rPr>
          <w:rFonts w:ascii="Arial" w:hAnsi="Arial" w:cs="Arial"/>
          <w:b/>
          <w:bCs/>
          <w:sz w:val="20"/>
          <w:szCs w:val="20"/>
        </w:rPr>
        <w:t>at least 70 days prior</w:t>
      </w:r>
      <w:r w:rsidRPr="00B43AAE">
        <w:rPr>
          <w:rFonts w:ascii="Arial" w:hAnsi="Arial" w:cs="Arial"/>
          <w:sz w:val="20"/>
          <w:szCs w:val="20"/>
        </w:rPr>
        <w:t xml:space="preserve"> to the original build start date.</w:t>
      </w:r>
    </w:p>
    <w:p w14:paraId="78B04855" w14:textId="1531A500" w:rsidR="002D701D" w:rsidRPr="00B43AAE" w:rsidRDefault="002D701D" w:rsidP="002D701D">
      <w:pPr>
        <w:numPr>
          <w:ilvl w:val="0"/>
          <w:numId w:val="21"/>
        </w:numPr>
        <w:jc w:val="both"/>
        <w:rPr>
          <w:rFonts w:ascii="Arial" w:hAnsi="Arial" w:cs="Arial"/>
          <w:sz w:val="20"/>
          <w:szCs w:val="20"/>
        </w:rPr>
      </w:pPr>
      <w:r w:rsidRPr="00B43AAE">
        <w:rPr>
          <w:rFonts w:ascii="Arial" w:hAnsi="Arial" w:cs="Arial"/>
          <w:sz w:val="20"/>
          <w:szCs w:val="20"/>
        </w:rPr>
        <w:t xml:space="preserve">After </w:t>
      </w:r>
      <w:r w:rsidR="1EFB7A22" w:rsidRPr="00B43AAE">
        <w:rPr>
          <w:rFonts w:ascii="Arial" w:hAnsi="Arial" w:cs="Arial"/>
          <w:sz w:val="20"/>
          <w:szCs w:val="20"/>
        </w:rPr>
        <w:t>70 days prior to the original build start date</w:t>
      </w:r>
      <w:r w:rsidRPr="00B43AAE">
        <w:rPr>
          <w:rFonts w:ascii="Arial" w:hAnsi="Arial" w:cs="Arial"/>
          <w:sz w:val="20"/>
          <w:szCs w:val="20"/>
        </w:rPr>
        <w:t xml:space="preserve">, </w:t>
      </w:r>
      <w:r w:rsidRPr="00B43AAE">
        <w:rPr>
          <w:rFonts w:ascii="Arial" w:hAnsi="Arial" w:cs="Arial"/>
          <w:b/>
          <w:bCs/>
          <w:sz w:val="20"/>
          <w:szCs w:val="20"/>
        </w:rPr>
        <w:t>no transfers are permitted</w:t>
      </w:r>
      <w:r w:rsidRPr="00B43AAE">
        <w:rPr>
          <w:rFonts w:ascii="Arial" w:hAnsi="Arial" w:cs="Arial"/>
          <w:sz w:val="20"/>
          <w:szCs w:val="20"/>
        </w:rPr>
        <w:t>.</w:t>
      </w:r>
    </w:p>
    <w:p w14:paraId="39A4DCC4" w14:textId="699E088C" w:rsidR="00B43AAE" w:rsidRPr="004230D9" w:rsidRDefault="2AF5B63A" w:rsidP="004230D9">
      <w:pPr>
        <w:numPr>
          <w:ilvl w:val="0"/>
          <w:numId w:val="21"/>
        </w:numPr>
        <w:jc w:val="both"/>
        <w:rPr>
          <w:rFonts w:ascii="Arial" w:hAnsi="Arial" w:cs="Arial"/>
          <w:sz w:val="20"/>
          <w:szCs w:val="20"/>
        </w:rPr>
      </w:pPr>
      <w:r w:rsidRPr="00B43AAE">
        <w:rPr>
          <w:rFonts w:ascii="Arial" w:hAnsi="Arial" w:cs="Arial"/>
          <w:sz w:val="20"/>
          <w:szCs w:val="20"/>
        </w:rPr>
        <w:t xml:space="preserve">Alternative builds </w:t>
      </w:r>
      <w:r w:rsidR="002D701D" w:rsidRPr="00B43AAE">
        <w:rPr>
          <w:rFonts w:ascii="Arial" w:hAnsi="Arial" w:cs="Arial"/>
          <w:sz w:val="20"/>
          <w:szCs w:val="20"/>
        </w:rPr>
        <w:t xml:space="preserve">are subject to availability and must occur within </w:t>
      </w:r>
      <w:r w:rsidR="00890B52" w:rsidRPr="00B43AAE">
        <w:rPr>
          <w:rFonts w:ascii="Arial" w:hAnsi="Arial" w:cs="Arial"/>
          <w:b/>
          <w:bCs/>
          <w:sz w:val="20"/>
          <w:szCs w:val="20"/>
        </w:rPr>
        <w:t>24</w:t>
      </w:r>
      <w:r w:rsidR="002D701D" w:rsidRPr="00B43AAE">
        <w:rPr>
          <w:rFonts w:ascii="Arial" w:hAnsi="Arial" w:cs="Arial"/>
          <w:b/>
          <w:bCs/>
          <w:sz w:val="20"/>
          <w:szCs w:val="20"/>
        </w:rPr>
        <w:t xml:space="preserve"> months</w:t>
      </w:r>
      <w:r w:rsidR="002D701D" w:rsidRPr="00B43AAE">
        <w:rPr>
          <w:rFonts w:ascii="Arial" w:hAnsi="Arial" w:cs="Arial"/>
          <w:sz w:val="20"/>
          <w:szCs w:val="20"/>
        </w:rPr>
        <w:t xml:space="preserve"> of the original build date.</w:t>
      </w:r>
    </w:p>
    <w:p w14:paraId="5C7AE45D" w14:textId="77777777" w:rsidR="00156886" w:rsidRDefault="00156886" w:rsidP="002A79E4">
      <w:pPr>
        <w:autoSpaceDE w:val="0"/>
        <w:autoSpaceDN w:val="0"/>
        <w:adjustRightInd w:val="0"/>
        <w:spacing w:after="0" w:line="240" w:lineRule="auto"/>
        <w:jc w:val="both"/>
        <w:rPr>
          <w:rFonts w:ascii="Arial" w:hAnsi="Arial" w:cs="Arial"/>
          <w:b/>
          <w:bCs/>
          <w:sz w:val="20"/>
          <w:szCs w:val="20"/>
        </w:rPr>
      </w:pPr>
    </w:p>
    <w:p w14:paraId="0A0B1B61" w14:textId="669425CC" w:rsidR="00B43AAE" w:rsidRDefault="009419A5" w:rsidP="002A79E4">
      <w:pPr>
        <w:autoSpaceDE w:val="0"/>
        <w:autoSpaceDN w:val="0"/>
        <w:adjustRightInd w:val="0"/>
        <w:spacing w:after="0" w:line="240" w:lineRule="auto"/>
        <w:jc w:val="both"/>
        <w:rPr>
          <w:rFonts w:ascii="Arial" w:hAnsi="Arial" w:cs="Arial"/>
          <w:b/>
          <w:bCs/>
          <w:sz w:val="20"/>
          <w:szCs w:val="20"/>
        </w:rPr>
      </w:pPr>
      <w:r w:rsidRPr="00B43AAE">
        <w:rPr>
          <w:rFonts w:ascii="Arial" w:hAnsi="Arial" w:cs="Arial"/>
          <w:b/>
          <w:bCs/>
          <w:sz w:val="20"/>
          <w:szCs w:val="20"/>
        </w:rPr>
        <w:lastRenderedPageBreak/>
        <w:t>Build Cancellations</w:t>
      </w:r>
    </w:p>
    <w:p w14:paraId="19560F35" w14:textId="7132202E" w:rsidR="0070570D" w:rsidRPr="00385ACB" w:rsidRDefault="00AB7091" w:rsidP="002A79E4">
      <w:pPr>
        <w:autoSpaceDE w:val="0"/>
        <w:autoSpaceDN w:val="0"/>
        <w:adjustRightInd w:val="0"/>
        <w:spacing w:after="0" w:line="240" w:lineRule="auto"/>
        <w:jc w:val="both"/>
        <w:rPr>
          <w:rFonts w:ascii="Arial" w:eastAsia="Times New Roman" w:hAnsi="Arial" w:cs="Arial"/>
          <w:color w:val="000000" w:themeColor="text1"/>
          <w:sz w:val="20"/>
          <w:szCs w:val="20"/>
          <w:lang w:bidi="en-US"/>
        </w:rPr>
      </w:pPr>
      <w:r w:rsidRPr="73749FBF">
        <w:rPr>
          <w:rFonts w:ascii="Arial" w:eastAsia="Times New Roman" w:hAnsi="Arial" w:cs="Arial"/>
          <w:color w:val="000000" w:themeColor="text1"/>
          <w:sz w:val="20"/>
          <w:szCs w:val="20"/>
          <w:lang w:bidi="en-US"/>
        </w:rPr>
        <w:t xml:space="preserve">Habitat </w:t>
      </w:r>
      <w:r w:rsidR="00ED5758" w:rsidRPr="73749FBF">
        <w:rPr>
          <w:rFonts w:ascii="Arial" w:eastAsia="Times New Roman" w:hAnsi="Arial" w:cs="Arial"/>
          <w:color w:val="000000" w:themeColor="text1"/>
          <w:sz w:val="20"/>
          <w:szCs w:val="20"/>
          <w:lang w:bidi="en-US"/>
        </w:rPr>
        <w:t xml:space="preserve">Canada </w:t>
      </w:r>
      <w:r w:rsidRPr="73749FBF">
        <w:rPr>
          <w:rFonts w:ascii="Arial" w:eastAsia="Times New Roman" w:hAnsi="Arial" w:cs="Arial"/>
          <w:color w:val="000000" w:themeColor="text1"/>
          <w:sz w:val="20"/>
          <w:szCs w:val="20"/>
          <w:lang w:bidi="en-US"/>
        </w:rPr>
        <w:t xml:space="preserve">will make every effort to conduct all </w:t>
      </w:r>
      <w:r w:rsidR="00ED5758" w:rsidRPr="73749FBF">
        <w:rPr>
          <w:rFonts w:ascii="Arial" w:eastAsia="Times New Roman" w:hAnsi="Arial" w:cs="Arial"/>
          <w:color w:val="000000" w:themeColor="text1"/>
          <w:sz w:val="20"/>
          <w:szCs w:val="20"/>
          <w:lang w:bidi="en-US"/>
        </w:rPr>
        <w:t>GV</w:t>
      </w:r>
      <w:r w:rsidRPr="73749FBF">
        <w:rPr>
          <w:rFonts w:ascii="Arial" w:eastAsia="Times New Roman" w:hAnsi="Arial" w:cs="Arial"/>
          <w:color w:val="000000" w:themeColor="text1"/>
          <w:sz w:val="20"/>
          <w:szCs w:val="20"/>
          <w:lang w:bidi="en-US"/>
        </w:rPr>
        <w:t xml:space="preserve"> builds as scheduled. In the unlikely event that this is not possible</w:t>
      </w:r>
      <w:r w:rsidR="00266B6E" w:rsidRPr="73749FBF">
        <w:rPr>
          <w:rFonts w:ascii="Arial" w:eastAsia="Times New Roman" w:hAnsi="Arial" w:cs="Arial"/>
          <w:color w:val="000000" w:themeColor="text1"/>
          <w:sz w:val="20"/>
          <w:szCs w:val="20"/>
          <w:lang w:bidi="en-US"/>
        </w:rPr>
        <w:t>,</w:t>
      </w:r>
      <w:r w:rsidRPr="73749FBF">
        <w:rPr>
          <w:rFonts w:ascii="Arial" w:eastAsia="Times New Roman" w:hAnsi="Arial" w:cs="Arial"/>
          <w:color w:val="000000" w:themeColor="text1"/>
          <w:sz w:val="20"/>
          <w:szCs w:val="20"/>
          <w:lang w:bidi="en-US"/>
        </w:rPr>
        <w:t xml:space="preserve"> Habitat Canada will endeavor to re-route or defer the team</w:t>
      </w:r>
      <w:r w:rsidR="3F02B047" w:rsidRPr="73749FBF">
        <w:rPr>
          <w:rFonts w:ascii="Arial" w:eastAsia="Times New Roman" w:hAnsi="Arial" w:cs="Arial"/>
          <w:color w:val="000000" w:themeColor="text1"/>
          <w:sz w:val="20"/>
          <w:szCs w:val="20"/>
          <w:lang w:bidi="en-US"/>
        </w:rPr>
        <w:t xml:space="preserve"> to a subsequent build opportunity</w:t>
      </w:r>
      <w:r w:rsidRPr="73749FBF">
        <w:rPr>
          <w:rFonts w:ascii="Arial" w:eastAsia="Times New Roman" w:hAnsi="Arial" w:cs="Arial"/>
          <w:color w:val="000000" w:themeColor="text1"/>
          <w:sz w:val="20"/>
          <w:szCs w:val="20"/>
          <w:lang w:bidi="en-US"/>
        </w:rPr>
        <w:t xml:space="preserve">. If the build must be cancelled or </w:t>
      </w:r>
      <w:r w:rsidR="006F1917" w:rsidRPr="73749FBF">
        <w:rPr>
          <w:rFonts w:ascii="Arial" w:eastAsia="Times New Roman" w:hAnsi="Arial" w:cs="Arial"/>
          <w:color w:val="000000" w:themeColor="text1"/>
          <w:sz w:val="20"/>
          <w:szCs w:val="20"/>
          <w:lang w:bidi="en-US"/>
        </w:rPr>
        <w:t>the volunteer</w:t>
      </w:r>
      <w:r w:rsidRPr="73749FBF">
        <w:rPr>
          <w:rFonts w:ascii="Arial" w:eastAsia="Times New Roman" w:hAnsi="Arial" w:cs="Arial"/>
          <w:color w:val="000000" w:themeColor="text1"/>
          <w:sz w:val="20"/>
          <w:szCs w:val="20"/>
          <w:lang w:bidi="en-US"/>
        </w:rPr>
        <w:t xml:space="preserve"> can no longer take part, Habitat Canada will work with </w:t>
      </w:r>
      <w:r w:rsidR="006F1917" w:rsidRPr="73749FBF">
        <w:rPr>
          <w:rFonts w:ascii="Arial" w:eastAsia="Times New Roman" w:hAnsi="Arial" w:cs="Arial"/>
          <w:color w:val="000000" w:themeColor="text1"/>
          <w:sz w:val="20"/>
          <w:szCs w:val="20"/>
          <w:lang w:bidi="en-US"/>
        </w:rPr>
        <w:t>the volunteer</w:t>
      </w:r>
      <w:r w:rsidRPr="73749FBF">
        <w:rPr>
          <w:rFonts w:ascii="Arial" w:eastAsia="Times New Roman" w:hAnsi="Arial" w:cs="Arial"/>
          <w:color w:val="000000" w:themeColor="text1"/>
          <w:sz w:val="20"/>
          <w:szCs w:val="20"/>
          <w:lang w:bidi="en-US"/>
        </w:rPr>
        <w:t xml:space="preserve"> to find another suitable build</w:t>
      </w:r>
      <w:r w:rsidR="00431C98" w:rsidRPr="73749FBF">
        <w:rPr>
          <w:rFonts w:ascii="Arial" w:eastAsia="Times New Roman" w:hAnsi="Arial" w:cs="Arial"/>
          <w:color w:val="000000" w:themeColor="text1"/>
          <w:sz w:val="20"/>
          <w:szCs w:val="20"/>
          <w:lang w:bidi="en-US"/>
        </w:rPr>
        <w:t xml:space="preserve"> within two years</w:t>
      </w:r>
      <w:r w:rsidR="27B5D6F5" w:rsidRPr="73749FBF">
        <w:rPr>
          <w:rFonts w:ascii="Arial" w:eastAsia="Times New Roman" w:hAnsi="Arial" w:cs="Arial"/>
          <w:color w:val="000000" w:themeColor="text1"/>
          <w:sz w:val="20"/>
          <w:szCs w:val="20"/>
          <w:lang w:bidi="en-US"/>
        </w:rPr>
        <w:t xml:space="preserve"> of the original build date</w:t>
      </w:r>
      <w:r w:rsidRPr="73749FBF">
        <w:rPr>
          <w:rFonts w:ascii="Arial" w:eastAsia="Times New Roman" w:hAnsi="Arial" w:cs="Arial"/>
          <w:color w:val="000000" w:themeColor="text1"/>
          <w:sz w:val="20"/>
          <w:szCs w:val="20"/>
          <w:lang w:bidi="en-US"/>
        </w:rPr>
        <w:t xml:space="preserve">. </w:t>
      </w:r>
    </w:p>
    <w:p w14:paraId="7DAF3482" w14:textId="77777777" w:rsidR="0070570D" w:rsidRPr="00385ACB" w:rsidRDefault="0070570D" w:rsidP="002A79E4">
      <w:pPr>
        <w:autoSpaceDE w:val="0"/>
        <w:autoSpaceDN w:val="0"/>
        <w:adjustRightInd w:val="0"/>
        <w:spacing w:after="0" w:line="240" w:lineRule="auto"/>
        <w:jc w:val="both"/>
        <w:rPr>
          <w:rFonts w:ascii="Arial" w:eastAsia="Times New Roman" w:hAnsi="Arial" w:cs="Arial"/>
          <w:color w:val="000000" w:themeColor="text1"/>
          <w:sz w:val="20"/>
          <w:szCs w:val="20"/>
          <w:lang w:bidi="en-US"/>
        </w:rPr>
      </w:pPr>
    </w:p>
    <w:p w14:paraId="5EB5A08E" w14:textId="2D219DCB" w:rsidR="00AB7091" w:rsidRPr="00385ACB" w:rsidRDefault="00AB7091" w:rsidP="002A79E4">
      <w:pPr>
        <w:autoSpaceDE w:val="0"/>
        <w:autoSpaceDN w:val="0"/>
        <w:adjustRightInd w:val="0"/>
        <w:spacing w:after="0" w:line="240" w:lineRule="auto"/>
        <w:jc w:val="both"/>
        <w:rPr>
          <w:rFonts w:ascii="Arial" w:eastAsia="Times New Roman" w:hAnsi="Arial" w:cs="Arial"/>
          <w:b/>
          <w:bCs/>
          <w:color w:val="000000" w:themeColor="text1"/>
          <w:sz w:val="20"/>
          <w:szCs w:val="20"/>
          <w:lang w:bidi="en-US"/>
        </w:rPr>
      </w:pPr>
      <w:r w:rsidRPr="00385ACB">
        <w:rPr>
          <w:rFonts w:ascii="Arial" w:eastAsia="Times New Roman" w:hAnsi="Arial" w:cs="Arial"/>
          <w:color w:val="000000" w:themeColor="text1"/>
          <w:sz w:val="20"/>
          <w:szCs w:val="20"/>
          <w:lang w:bidi="en-US"/>
        </w:rPr>
        <w:t>Habitat Canada cannot compensate volunteers for the cost of unusable airfare or any other expenses resulting from the cancellation.</w:t>
      </w:r>
      <w:r w:rsidRPr="00385ACB">
        <w:rPr>
          <w:rFonts w:ascii="Arial" w:eastAsia="Times New Roman" w:hAnsi="Arial" w:cs="Arial"/>
          <w:b/>
          <w:bCs/>
          <w:color w:val="000000" w:themeColor="text1"/>
          <w:sz w:val="20"/>
          <w:szCs w:val="20"/>
          <w:lang w:bidi="en-US"/>
        </w:rPr>
        <w:t xml:space="preserve"> </w:t>
      </w:r>
      <w:r w:rsidR="00E04166" w:rsidRPr="00385ACB">
        <w:rPr>
          <w:rFonts w:ascii="Arial" w:eastAsia="Times New Roman" w:hAnsi="Arial" w:cs="Arial"/>
          <w:b/>
          <w:bCs/>
          <w:color w:val="000000" w:themeColor="text1"/>
          <w:sz w:val="20"/>
          <w:szCs w:val="20"/>
          <w:lang w:bidi="en-US"/>
        </w:rPr>
        <w:t>For this reason</w:t>
      </w:r>
      <w:r w:rsidR="00101B0F" w:rsidRPr="00385ACB">
        <w:rPr>
          <w:rFonts w:ascii="Arial" w:eastAsia="Times New Roman" w:hAnsi="Arial" w:cs="Arial"/>
          <w:b/>
          <w:bCs/>
          <w:color w:val="000000" w:themeColor="text1"/>
          <w:sz w:val="20"/>
          <w:szCs w:val="20"/>
          <w:lang w:bidi="en-US"/>
        </w:rPr>
        <w:t>,</w:t>
      </w:r>
      <w:r w:rsidR="00E04166" w:rsidRPr="00385ACB">
        <w:rPr>
          <w:rFonts w:ascii="Arial" w:eastAsia="Times New Roman" w:hAnsi="Arial" w:cs="Arial"/>
          <w:b/>
          <w:bCs/>
          <w:color w:val="000000" w:themeColor="text1"/>
          <w:sz w:val="20"/>
          <w:szCs w:val="20"/>
          <w:lang w:bidi="en-US"/>
        </w:rPr>
        <w:t xml:space="preserve"> Habitat</w:t>
      </w:r>
      <w:r w:rsidR="00101B0F" w:rsidRPr="00385ACB">
        <w:rPr>
          <w:rFonts w:ascii="Arial" w:eastAsia="Times New Roman" w:hAnsi="Arial" w:cs="Arial"/>
          <w:b/>
          <w:bCs/>
          <w:color w:val="000000" w:themeColor="text1"/>
          <w:sz w:val="20"/>
          <w:szCs w:val="20"/>
          <w:lang w:bidi="en-US"/>
        </w:rPr>
        <w:t xml:space="preserve"> Canada</w:t>
      </w:r>
      <w:r w:rsidR="00E04166" w:rsidRPr="00385ACB">
        <w:rPr>
          <w:rFonts w:ascii="Arial" w:eastAsia="Times New Roman" w:hAnsi="Arial" w:cs="Arial"/>
          <w:b/>
          <w:bCs/>
          <w:color w:val="000000" w:themeColor="text1"/>
          <w:sz w:val="20"/>
          <w:szCs w:val="20"/>
          <w:lang w:bidi="en-US"/>
        </w:rPr>
        <w:t xml:space="preserve"> </w:t>
      </w:r>
      <w:r w:rsidRPr="00385ACB">
        <w:rPr>
          <w:rFonts w:ascii="Arial" w:eastAsia="Times New Roman" w:hAnsi="Arial" w:cs="Arial"/>
          <w:b/>
          <w:bCs/>
          <w:color w:val="000000" w:themeColor="text1"/>
          <w:sz w:val="20"/>
          <w:szCs w:val="20"/>
          <w:lang w:bidi="en-US"/>
        </w:rPr>
        <w:t>strongly recommend</w:t>
      </w:r>
      <w:r w:rsidR="00E04166" w:rsidRPr="00385ACB">
        <w:rPr>
          <w:rFonts w:ascii="Arial" w:eastAsia="Times New Roman" w:hAnsi="Arial" w:cs="Arial"/>
          <w:b/>
          <w:bCs/>
          <w:color w:val="000000" w:themeColor="text1"/>
          <w:sz w:val="20"/>
          <w:szCs w:val="20"/>
          <w:lang w:bidi="en-US"/>
        </w:rPr>
        <w:t>s</w:t>
      </w:r>
      <w:r w:rsidRPr="00385ACB">
        <w:rPr>
          <w:rFonts w:ascii="Arial" w:eastAsia="Times New Roman" w:hAnsi="Arial" w:cs="Arial"/>
          <w:b/>
          <w:bCs/>
          <w:color w:val="000000" w:themeColor="text1"/>
          <w:sz w:val="20"/>
          <w:szCs w:val="20"/>
          <w:lang w:bidi="en-US"/>
        </w:rPr>
        <w:t xml:space="preserve"> that </w:t>
      </w:r>
      <w:r w:rsidR="00DD55DC" w:rsidRPr="00385ACB">
        <w:rPr>
          <w:rFonts w:ascii="Arial" w:eastAsia="Times New Roman" w:hAnsi="Arial" w:cs="Arial"/>
          <w:b/>
          <w:bCs/>
          <w:color w:val="000000" w:themeColor="text1"/>
          <w:sz w:val="20"/>
          <w:szCs w:val="20"/>
          <w:lang w:bidi="en-US"/>
        </w:rPr>
        <w:t>volunteer</w:t>
      </w:r>
      <w:r w:rsidRPr="00385ACB">
        <w:rPr>
          <w:rFonts w:ascii="Arial" w:eastAsia="Times New Roman" w:hAnsi="Arial" w:cs="Arial"/>
          <w:b/>
          <w:bCs/>
          <w:color w:val="000000" w:themeColor="text1"/>
          <w:sz w:val="20"/>
          <w:szCs w:val="20"/>
          <w:lang w:bidi="en-US"/>
        </w:rPr>
        <w:t>s purchase</w:t>
      </w:r>
      <w:r w:rsidRPr="00385ACB">
        <w:rPr>
          <w:rFonts w:ascii="Arial" w:eastAsia="Times New Roman" w:hAnsi="Arial" w:cs="Arial"/>
          <w:color w:val="000000" w:themeColor="text1"/>
          <w:sz w:val="20"/>
          <w:szCs w:val="20"/>
          <w:lang w:bidi="en-US"/>
        </w:rPr>
        <w:t xml:space="preserve"> </w:t>
      </w:r>
      <w:r w:rsidRPr="00385ACB">
        <w:rPr>
          <w:rFonts w:ascii="Arial" w:eastAsia="Times New Roman" w:hAnsi="Arial" w:cs="Arial"/>
          <w:b/>
          <w:bCs/>
          <w:color w:val="000000" w:themeColor="text1"/>
          <w:sz w:val="20"/>
          <w:szCs w:val="20"/>
          <w:lang w:bidi="en-US"/>
        </w:rPr>
        <w:t>travel insurance that covers change of travel and/or country closure, look for the “cancel for any reason” (CFAR) option.</w:t>
      </w:r>
    </w:p>
    <w:p w14:paraId="78DD4924" w14:textId="77777777" w:rsidR="00AB7091" w:rsidRPr="00385ACB" w:rsidRDefault="00AB7091" w:rsidP="002A79E4">
      <w:pPr>
        <w:autoSpaceDE w:val="0"/>
        <w:autoSpaceDN w:val="0"/>
        <w:adjustRightInd w:val="0"/>
        <w:spacing w:after="0" w:line="240" w:lineRule="auto"/>
        <w:jc w:val="both"/>
        <w:rPr>
          <w:rFonts w:ascii="Arial" w:eastAsia="Times New Roman" w:hAnsi="Arial" w:cs="Arial"/>
          <w:b/>
          <w:bCs/>
          <w:color w:val="000000" w:themeColor="text1"/>
          <w:sz w:val="20"/>
          <w:szCs w:val="20"/>
          <w:u w:val="single"/>
          <w:lang w:bidi="en-US"/>
        </w:rPr>
      </w:pPr>
    </w:p>
    <w:p w14:paraId="7BE17167" w14:textId="77777777" w:rsidR="00832FD6" w:rsidRPr="00385ACB" w:rsidRDefault="00832FD6" w:rsidP="00832FD6">
      <w:pPr>
        <w:spacing w:after="0"/>
        <w:jc w:val="both"/>
        <w:rPr>
          <w:rFonts w:ascii="Arial" w:hAnsi="Arial" w:cs="Arial"/>
          <w:b/>
          <w:bCs/>
          <w:color w:val="000000"/>
          <w:sz w:val="20"/>
          <w:szCs w:val="20"/>
        </w:rPr>
      </w:pPr>
      <w:r w:rsidRPr="00385ACB">
        <w:rPr>
          <w:rFonts w:ascii="Arial" w:hAnsi="Arial" w:cs="Arial"/>
          <w:b/>
          <w:bCs/>
          <w:color w:val="000000"/>
          <w:sz w:val="20"/>
          <w:szCs w:val="20"/>
        </w:rPr>
        <w:t>Travel delays</w:t>
      </w:r>
    </w:p>
    <w:p w14:paraId="12C875E1" w14:textId="1CCE1EF4" w:rsidR="00832FD6" w:rsidRPr="00385ACB" w:rsidRDefault="00832FD6" w:rsidP="00832FD6">
      <w:pPr>
        <w:jc w:val="both"/>
        <w:rPr>
          <w:rFonts w:ascii="Arial" w:hAnsi="Arial" w:cs="Arial"/>
          <w:b/>
          <w:bCs/>
          <w:color w:val="000000"/>
          <w:sz w:val="20"/>
          <w:szCs w:val="20"/>
        </w:rPr>
      </w:pPr>
      <w:r w:rsidRPr="00385ACB">
        <w:rPr>
          <w:rFonts w:ascii="Arial" w:hAnsi="Arial" w:cs="Arial"/>
          <w:color w:val="000000"/>
          <w:sz w:val="20"/>
          <w:szCs w:val="20"/>
        </w:rPr>
        <w:t>When a volunteer’s flight is canceled or delayed, Habitat Canada staff will assist the volunteer in meeting up with their team. While Habitat Canada cannot be responsible for any expenses incurred because of travel related problems, in certain situations </w:t>
      </w:r>
      <w:hyperlink r:id="rId11" w:history="1">
        <w:r w:rsidRPr="00385ACB">
          <w:rPr>
            <w:rStyle w:val="Hyperlink"/>
            <w:rFonts w:ascii="Arial" w:hAnsi="Arial" w:cs="Arial"/>
            <w:color w:val="0000FF"/>
            <w:sz w:val="20"/>
            <w:szCs w:val="20"/>
          </w:rPr>
          <w:t>the travel insurance</w:t>
        </w:r>
      </w:hyperlink>
      <w:r w:rsidRPr="00385ACB">
        <w:rPr>
          <w:rFonts w:ascii="Arial" w:hAnsi="Arial" w:cs="Arial"/>
          <w:color w:val="000000"/>
          <w:sz w:val="20"/>
          <w:szCs w:val="20"/>
        </w:rPr>
        <w:t> will be able to cover expenses for delayed participation in the build.</w:t>
      </w:r>
    </w:p>
    <w:p w14:paraId="5C4BD6F3" w14:textId="77777777" w:rsidR="00AB7091" w:rsidRPr="00385ACB" w:rsidRDefault="00AB7091" w:rsidP="002A79E4">
      <w:pPr>
        <w:autoSpaceDE w:val="0"/>
        <w:autoSpaceDN w:val="0"/>
        <w:adjustRightInd w:val="0"/>
        <w:spacing w:after="0" w:line="240" w:lineRule="auto"/>
        <w:jc w:val="both"/>
        <w:rPr>
          <w:rFonts w:ascii="Arial" w:eastAsia="Times New Roman" w:hAnsi="Arial" w:cs="Arial"/>
          <w:b/>
          <w:bCs/>
          <w:color w:val="000000" w:themeColor="text1"/>
          <w:sz w:val="20"/>
          <w:szCs w:val="20"/>
          <w:u w:val="single"/>
          <w:lang w:bidi="en-US"/>
        </w:rPr>
      </w:pPr>
    </w:p>
    <w:p w14:paraId="3A9B214F" w14:textId="57C2B0E6" w:rsidR="002A79E4" w:rsidRPr="00385ACB" w:rsidRDefault="00AB7091" w:rsidP="002A79E4">
      <w:pPr>
        <w:autoSpaceDE w:val="0"/>
        <w:autoSpaceDN w:val="0"/>
        <w:adjustRightInd w:val="0"/>
        <w:spacing w:after="0" w:line="240" w:lineRule="auto"/>
        <w:jc w:val="both"/>
        <w:rPr>
          <w:rFonts w:ascii="Arial" w:hAnsi="Arial" w:cs="Arial"/>
          <w:b/>
          <w:bCs/>
          <w:color w:val="000000" w:themeColor="text1"/>
          <w:sz w:val="20"/>
          <w:szCs w:val="20"/>
        </w:rPr>
      </w:pPr>
      <w:r w:rsidRPr="00385ACB">
        <w:rPr>
          <w:rFonts w:ascii="Arial" w:hAnsi="Arial" w:cs="Arial"/>
          <w:b/>
          <w:bCs/>
          <w:color w:val="000000" w:themeColor="text1"/>
          <w:sz w:val="20"/>
          <w:szCs w:val="20"/>
        </w:rPr>
        <w:t>All program donations are donations to Habitat for Humanity</w:t>
      </w:r>
    </w:p>
    <w:p w14:paraId="6A2ACF7B" w14:textId="783500FD" w:rsidR="00AB7091" w:rsidRDefault="00DF6316" w:rsidP="002A79E4">
      <w:pPr>
        <w:autoSpaceDE w:val="0"/>
        <w:autoSpaceDN w:val="0"/>
        <w:adjustRightInd w:val="0"/>
        <w:spacing w:after="0" w:line="240" w:lineRule="auto"/>
        <w:jc w:val="both"/>
        <w:rPr>
          <w:rFonts w:ascii="Arial" w:hAnsi="Arial" w:cs="Arial"/>
          <w:color w:val="000000" w:themeColor="text1"/>
          <w:sz w:val="20"/>
          <w:szCs w:val="20"/>
        </w:rPr>
      </w:pPr>
      <w:r w:rsidRPr="73749FBF">
        <w:rPr>
          <w:rFonts w:ascii="Arial" w:hAnsi="Arial" w:cs="Arial"/>
          <w:color w:val="000000" w:themeColor="text1"/>
          <w:sz w:val="20"/>
          <w:szCs w:val="20"/>
        </w:rPr>
        <w:t>P</w:t>
      </w:r>
      <w:r w:rsidR="00AB7091" w:rsidRPr="73749FBF">
        <w:rPr>
          <w:rFonts w:ascii="Arial" w:hAnsi="Arial" w:cs="Arial"/>
          <w:color w:val="000000" w:themeColor="text1"/>
          <w:sz w:val="20"/>
          <w:szCs w:val="20"/>
        </w:rPr>
        <w:t>rogram donation</w:t>
      </w:r>
      <w:r w:rsidRPr="73749FBF">
        <w:rPr>
          <w:rFonts w:ascii="Arial" w:hAnsi="Arial" w:cs="Arial"/>
          <w:color w:val="000000" w:themeColor="text1"/>
          <w:sz w:val="20"/>
          <w:szCs w:val="20"/>
        </w:rPr>
        <w:t>s</w:t>
      </w:r>
      <w:r w:rsidR="00AB7091" w:rsidRPr="73749FBF">
        <w:rPr>
          <w:rFonts w:ascii="Arial" w:hAnsi="Arial" w:cs="Arial"/>
          <w:color w:val="000000" w:themeColor="text1"/>
          <w:sz w:val="20"/>
          <w:szCs w:val="20"/>
        </w:rPr>
        <w:t xml:space="preserve">, whether from </w:t>
      </w:r>
      <w:r w:rsidRPr="73749FBF">
        <w:rPr>
          <w:rFonts w:ascii="Arial" w:hAnsi="Arial" w:cs="Arial"/>
          <w:color w:val="000000" w:themeColor="text1"/>
          <w:sz w:val="20"/>
          <w:szCs w:val="20"/>
        </w:rPr>
        <w:t>the participating volunteer</w:t>
      </w:r>
      <w:r w:rsidR="00AB7091" w:rsidRPr="73749FBF">
        <w:rPr>
          <w:rFonts w:ascii="Arial" w:hAnsi="Arial" w:cs="Arial"/>
          <w:color w:val="000000" w:themeColor="text1"/>
          <w:sz w:val="20"/>
          <w:szCs w:val="20"/>
        </w:rPr>
        <w:t xml:space="preserve"> or </w:t>
      </w:r>
      <w:r w:rsidRPr="73749FBF">
        <w:rPr>
          <w:rFonts w:ascii="Arial" w:hAnsi="Arial" w:cs="Arial"/>
          <w:color w:val="000000" w:themeColor="text1"/>
          <w:sz w:val="20"/>
          <w:szCs w:val="20"/>
        </w:rPr>
        <w:t>their</w:t>
      </w:r>
      <w:r w:rsidR="00AB7091" w:rsidRPr="73749FBF">
        <w:rPr>
          <w:rFonts w:ascii="Arial" w:hAnsi="Arial" w:cs="Arial"/>
          <w:color w:val="000000" w:themeColor="text1"/>
          <w:sz w:val="20"/>
          <w:szCs w:val="20"/>
        </w:rPr>
        <w:t xml:space="preserve"> donors</w:t>
      </w:r>
      <w:r w:rsidR="002C5060" w:rsidRPr="73749FBF">
        <w:rPr>
          <w:rFonts w:ascii="Arial" w:hAnsi="Arial" w:cs="Arial"/>
          <w:color w:val="000000" w:themeColor="text1"/>
          <w:sz w:val="20"/>
          <w:szCs w:val="20"/>
        </w:rPr>
        <w:t xml:space="preserve"> receive tax receipts. Donations are</w:t>
      </w:r>
      <w:r w:rsidR="00AB7091" w:rsidRPr="73749FBF">
        <w:rPr>
          <w:rFonts w:ascii="Arial" w:hAnsi="Arial" w:cs="Arial"/>
          <w:color w:val="000000" w:themeColor="text1"/>
          <w:sz w:val="20"/>
          <w:szCs w:val="20"/>
        </w:rPr>
        <w:t xml:space="preserve"> nonrefundable and nontransferable</w:t>
      </w:r>
      <w:r w:rsidR="00E45D96">
        <w:rPr>
          <w:rFonts w:ascii="Arial" w:hAnsi="Arial" w:cs="Arial"/>
          <w:color w:val="000000" w:themeColor="text1"/>
          <w:sz w:val="20"/>
          <w:szCs w:val="20"/>
        </w:rPr>
        <w:t xml:space="preserve"> except as outlined in the policy above.</w:t>
      </w:r>
      <w:r w:rsidR="00AB7091" w:rsidRPr="73749FBF">
        <w:rPr>
          <w:rFonts w:ascii="Arial" w:hAnsi="Arial" w:cs="Arial"/>
          <w:color w:val="000000" w:themeColor="text1"/>
          <w:sz w:val="20"/>
          <w:szCs w:val="20"/>
        </w:rPr>
        <w:t xml:space="preserve"> </w:t>
      </w:r>
      <w:r w:rsidR="002C5060" w:rsidRPr="73749FBF">
        <w:rPr>
          <w:rFonts w:ascii="Arial" w:hAnsi="Arial" w:cs="Arial"/>
          <w:color w:val="000000" w:themeColor="text1"/>
          <w:sz w:val="20"/>
          <w:szCs w:val="20"/>
        </w:rPr>
        <w:t>D</w:t>
      </w:r>
      <w:r w:rsidR="00AB7091" w:rsidRPr="73749FBF">
        <w:rPr>
          <w:rFonts w:ascii="Arial" w:hAnsi="Arial" w:cs="Arial"/>
          <w:color w:val="000000" w:themeColor="text1"/>
          <w:sz w:val="20"/>
          <w:szCs w:val="20"/>
        </w:rPr>
        <w:t xml:space="preserve">onations support </w:t>
      </w:r>
      <w:r w:rsidR="002C5060" w:rsidRPr="73749FBF">
        <w:rPr>
          <w:rFonts w:ascii="Arial" w:hAnsi="Arial" w:cs="Arial"/>
          <w:color w:val="000000" w:themeColor="text1"/>
          <w:sz w:val="20"/>
          <w:szCs w:val="20"/>
        </w:rPr>
        <w:t>the</w:t>
      </w:r>
      <w:r w:rsidR="00AB7091" w:rsidRPr="73749FBF">
        <w:rPr>
          <w:rFonts w:ascii="Arial" w:hAnsi="Arial" w:cs="Arial"/>
          <w:color w:val="000000" w:themeColor="text1"/>
          <w:sz w:val="20"/>
          <w:szCs w:val="20"/>
        </w:rPr>
        <w:t xml:space="preserve"> </w:t>
      </w:r>
      <w:r w:rsidR="002C5060" w:rsidRPr="73749FBF">
        <w:rPr>
          <w:rFonts w:ascii="Arial" w:hAnsi="Arial" w:cs="Arial"/>
          <w:color w:val="000000" w:themeColor="text1"/>
          <w:sz w:val="20"/>
          <w:szCs w:val="20"/>
        </w:rPr>
        <w:t>GV program</w:t>
      </w:r>
      <w:r w:rsidR="004A7EB9" w:rsidRPr="73749FBF">
        <w:rPr>
          <w:rFonts w:ascii="Arial" w:hAnsi="Arial" w:cs="Arial"/>
          <w:color w:val="000000" w:themeColor="text1"/>
          <w:sz w:val="20"/>
          <w:szCs w:val="20"/>
        </w:rPr>
        <w:t xml:space="preserve">, </w:t>
      </w:r>
      <w:r w:rsidR="00AB7091" w:rsidRPr="73749FBF">
        <w:rPr>
          <w:rFonts w:ascii="Arial" w:hAnsi="Arial" w:cs="Arial"/>
          <w:color w:val="000000" w:themeColor="text1"/>
          <w:sz w:val="20"/>
          <w:szCs w:val="20"/>
        </w:rPr>
        <w:t>provide families with safe and decent housing</w:t>
      </w:r>
      <w:r w:rsidR="004A7EB9" w:rsidRPr="73749FBF">
        <w:rPr>
          <w:rFonts w:ascii="Arial" w:hAnsi="Arial" w:cs="Arial"/>
          <w:color w:val="000000" w:themeColor="text1"/>
          <w:sz w:val="20"/>
          <w:szCs w:val="20"/>
        </w:rPr>
        <w:t xml:space="preserve"> and support Habitat’s </w:t>
      </w:r>
      <w:r w:rsidR="002C5060" w:rsidRPr="73749FBF">
        <w:rPr>
          <w:rFonts w:ascii="Arial" w:hAnsi="Arial" w:cs="Arial"/>
          <w:color w:val="000000" w:themeColor="text1"/>
          <w:sz w:val="20"/>
          <w:szCs w:val="20"/>
        </w:rPr>
        <w:t xml:space="preserve">global </w:t>
      </w:r>
      <w:r w:rsidR="004A7EB9" w:rsidRPr="73749FBF">
        <w:rPr>
          <w:rFonts w:ascii="Arial" w:hAnsi="Arial" w:cs="Arial"/>
          <w:color w:val="000000" w:themeColor="text1"/>
          <w:sz w:val="20"/>
          <w:szCs w:val="20"/>
        </w:rPr>
        <w:t>mission</w:t>
      </w:r>
      <w:r w:rsidR="00AB7091" w:rsidRPr="73749FBF">
        <w:rPr>
          <w:rFonts w:ascii="Arial" w:hAnsi="Arial" w:cs="Arial"/>
          <w:color w:val="000000" w:themeColor="text1"/>
          <w:sz w:val="20"/>
          <w:szCs w:val="20"/>
        </w:rPr>
        <w:t>.</w:t>
      </w:r>
    </w:p>
    <w:p w14:paraId="0D003D5E" w14:textId="77777777" w:rsidR="003A195F" w:rsidRDefault="003A195F" w:rsidP="002A79E4">
      <w:pPr>
        <w:autoSpaceDE w:val="0"/>
        <w:autoSpaceDN w:val="0"/>
        <w:adjustRightInd w:val="0"/>
        <w:spacing w:after="0" w:line="240" w:lineRule="auto"/>
        <w:jc w:val="both"/>
        <w:rPr>
          <w:rFonts w:ascii="Arial" w:hAnsi="Arial" w:cs="Arial"/>
          <w:color w:val="000000" w:themeColor="text1"/>
          <w:sz w:val="20"/>
          <w:szCs w:val="20"/>
        </w:rPr>
      </w:pPr>
    </w:p>
    <w:p w14:paraId="43DF97AE" w14:textId="7949F169" w:rsidR="003A195F" w:rsidRPr="00385ACB" w:rsidRDefault="003A195F" w:rsidP="002A79E4">
      <w:pPr>
        <w:autoSpaceDE w:val="0"/>
        <w:autoSpaceDN w:val="0"/>
        <w:adjustRightInd w:val="0"/>
        <w:spacing w:after="0" w:line="240" w:lineRule="auto"/>
        <w:jc w:val="both"/>
        <w:rPr>
          <w:rFonts w:ascii="Arial" w:eastAsia="Times New Roman" w:hAnsi="Arial" w:cs="Arial"/>
          <w:color w:val="000000" w:themeColor="text1"/>
          <w:sz w:val="20"/>
          <w:szCs w:val="20"/>
          <w:lang w:bidi="en-US"/>
        </w:rPr>
      </w:pPr>
      <w:r w:rsidRPr="73749FBF">
        <w:rPr>
          <w:rFonts w:ascii="Arial" w:hAnsi="Arial" w:cs="Arial"/>
          <w:color w:val="000000" w:themeColor="text1"/>
          <w:sz w:val="20"/>
          <w:szCs w:val="20"/>
        </w:rPr>
        <w:t xml:space="preserve">Policy terms may change based on CRA regulations and guidelines for charities </w:t>
      </w:r>
      <w:r w:rsidR="00BA14E5" w:rsidRPr="73749FBF">
        <w:rPr>
          <w:rFonts w:ascii="Arial" w:hAnsi="Arial" w:cs="Arial"/>
          <w:color w:val="000000" w:themeColor="text1"/>
          <w:sz w:val="20"/>
          <w:szCs w:val="20"/>
        </w:rPr>
        <w:t xml:space="preserve">conducting international activities </w:t>
      </w:r>
    </w:p>
    <w:p w14:paraId="75D1265D" w14:textId="77777777" w:rsidR="00AB7091" w:rsidRPr="00385ACB" w:rsidRDefault="00AB7091" w:rsidP="002A79E4">
      <w:pPr>
        <w:jc w:val="both"/>
        <w:rPr>
          <w:rFonts w:ascii="Arial" w:hAnsi="Arial" w:cs="Arial"/>
          <w:sz w:val="20"/>
          <w:szCs w:val="20"/>
        </w:rPr>
      </w:pPr>
    </w:p>
    <w:sectPr w:rsidR="00AB7091" w:rsidRPr="00385ACB" w:rsidSect="00DD60B0">
      <w:headerReference w:type="default"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45BCD" w14:textId="77777777" w:rsidR="00F713DF" w:rsidRDefault="00F713DF" w:rsidP="00994626">
      <w:pPr>
        <w:spacing w:after="0" w:line="240" w:lineRule="auto"/>
      </w:pPr>
      <w:r>
        <w:separator/>
      </w:r>
    </w:p>
  </w:endnote>
  <w:endnote w:type="continuationSeparator" w:id="0">
    <w:p w14:paraId="39CB85AC" w14:textId="77777777" w:rsidR="00F713DF" w:rsidRDefault="00F713DF" w:rsidP="00994626">
      <w:pPr>
        <w:spacing w:after="0" w:line="240" w:lineRule="auto"/>
      </w:pPr>
      <w:r>
        <w:continuationSeparator/>
      </w:r>
    </w:p>
  </w:endnote>
  <w:endnote w:type="continuationNotice" w:id="1">
    <w:p w14:paraId="11848754" w14:textId="77777777" w:rsidR="00F713DF" w:rsidRDefault="00F713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NeueHaasGroteskText Pro">
    <w:panose1 w:val="020B0504020202020204"/>
    <w:charset w:val="00"/>
    <w:family w:val="swiss"/>
    <w:pitch w:val="variable"/>
    <w:sig w:usb0="00000007" w:usb1="00000000" w:usb2="00000000" w:usb3="00000000" w:csb0="00000093" w:csb1="00000000"/>
  </w:font>
  <w:font w:name="NeueHaasGroteskDisp Medium">
    <w:altName w:val="Calibri"/>
    <w:charset w:val="00"/>
    <w:family w:val="swiss"/>
    <w:pitch w:val="variable"/>
    <w:sig w:usb0="A00000AF" w:usb1="5000245B" w:usb2="000000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2060774351"/>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14:paraId="4C41B401" w14:textId="77777777" w:rsidR="00546D37" w:rsidRDefault="00546D37" w:rsidP="00546D37">
            <w:pPr>
              <w:pStyle w:val="Footer"/>
              <w:jc w:val="right"/>
              <w:rPr>
                <w:rFonts w:ascii="Arial" w:hAnsi="Arial" w:cs="Arial"/>
                <w:sz w:val="16"/>
                <w:szCs w:val="16"/>
              </w:rPr>
            </w:pPr>
          </w:p>
          <w:p w14:paraId="0FA35A8A" w14:textId="77777777" w:rsidR="00546D37" w:rsidRDefault="00546D37" w:rsidP="00546D37">
            <w:pPr>
              <w:pStyle w:val="Footer"/>
              <w:pBdr>
                <w:top w:val="single" w:sz="4" w:space="1" w:color="auto"/>
              </w:pBdr>
              <w:jc w:val="right"/>
              <w:rPr>
                <w:rFonts w:ascii="Arial" w:hAnsi="Arial" w:cs="Arial"/>
                <w:sz w:val="16"/>
                <w:szCs w:val="16"/>
              </w:rPr>
            </w:pPr>
          </w:p>
          <w:p w14:paraId="08D52140" w14:textId="77777777" w:rsidR="00546D37" w:rsidRPr="00DF060C" w:rsidRDefault="00546D37" w:rsidP="00546D37">
            <w:pPr>
              <w:spacing w:after="0" w:line="240" w:lineRule="auto"/>
              <w:rPr>
                <w:rFonts w:ascii="Arial" w:hAnsi="Arial" w:cs="Arial"/>
                <w:sz w:val="16"/>
                <w:szCs w:val="16"/>
              </w:rPr>
            </w:pPr>
            <w:r w:rsidRPr="00DF060C">
              <w:rPr>
                <w:rFonts w:ascii="Arial" w:hAnsi="Arial" w:cs="Arial"/>
                <w:sz w:val="16"/>
                <w:szCs w:val="16"/>
              </w:rPr>
              <w:t xml:space="preserve">Habitat for Humanity Canada | 100 Yonge Street, 10th Floor, Suite 1002, Toronto, ON, Canada M5C 2W1 </w:t>
            </w:r>
          </w:p>
          <w:p w14:paraId="736941CE" w14:textId="77777777" w:rsidR="00546D37" w:rsidRPr="00136B04" w:rsidRDefault="00546D37" w:rsidP="00546D37">
            <w:pPr>
              <w:pStyle w:val="Footer"/>
              <w:rPr>
                <w:rFonts w:ascii="Arial" w:hAnsi="Arial" w:cs="Arial"/>
                <w:sz w:val="16"/>
                <w:szCs w:val="16"/>
              </w:rPr>
            </w:pPr>
            <w:proofErr w:type="spellStart"/>
            <w:r w:rsidRPr="00DF060C">
              <w:rPr>
                <w:rFonts w:ascii="Arial" w:hAnsi="Arial" w:cs="Arial"/>
                <w:sz w:val="16"/>
                <w:szCs w:val="16"/>
              </w:rPr>
              <w:t>tel</w:t>
            </w:r>
            <w:proofErr w:type="spellEnd"/>
            <w:r w:rsidRPr="00DF060C">
              <w:rPr>
                <w:rFonts w:ascii="Arial" w:hAnsi="Arial" w:cs="Arial"/>
                <w:sz w:val="16"/>
                <w:szCs w:val="16"/>
              </w:rPr>
              <w:t xml:space="preserve"> (416) 644-0988 | toll-free 1 (800) 667-5137 | fax (416) 646-0574 | habitat@habitat.ca | habitat.ca</w:t>
            </w:r>
            <w:r w:rsidRPr="006D40DC">
              <w:rPr>
                <w:rFonts w:ascii="Arial" w:hAnsi="Arial" w:cs="Arial"/>
                <w:noProof/>
                <w:sz w:val="16"/>
                <w:szCs w:val="16"/>
              </w:rPr>
              <mc:AlternateContent>
                <mc:Choice Requires="wps">
                  <w:drawing>
                    <wp:anchor distT="0" distB="0" distL="0" distR="0" simplePos="0" relativeHeight="251658243" behindDoc="1" locked="0" layoutInCell="1" allowOverlap="1" wp14:anchorId="4B7D82A0" wp14:editId="29091216">
                      <wp:simplePos x="0" y="0"/>
                      <wp:positionH relativeFrom="margin">
                        <wp:align>center</wp:align>
                      </wp:positionH>
                      <wp:positionV relativeFrom="page">
                        <wp:posOffset>9593418</wp:posOffset>
                      </wp:positionV>
                      <wp:extent cx="7772400" cy="455930"/>
                      <wp:effectExtent l="0" t="0" r="0" b="1270"/>
                      <wp:wrapNone/>
                      <wp:docPr id="48382608"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455930"/>
                              </a:xfrm>
                              <a:custGeom>
                                <a:avLst/>
                                <a:gdLst/>
                                <a:ahLst/>
                                <a:cxnLst/>
                                <a:rect l="l" t="t" r="r" b="b"/>
                                <a:pathLst>
                                  <a:path w="7772400" h="455930">
                                    <a:moveTo>
                                      <a:pt x="7772400" y="0"/>
                                    </a:moveTo>
                                    <a:lnTo>
                                      <a:pt x="0" y="0"/>
                                    </a:lnTo>
                                    <a:lnTo>
                                      <a:pt x="0" y="455307"/>
                                    </a:lnTo>
                                    <a:lnTo>
                                      <a:pt x="7772400" y="455307"/>
                                    </a:lnTo>
                                    <a:lnTo>
                                      <a:pt x="7772400" y="0"/>
                                    </a:lnTo>
                                    <a:close/>
                                  </a:path>
                                </a:pathLst>
                              </a:custGeom>
                              <a:solidFill>
                                <a:srgbClr val="C4D500"/>
                              </a:solidFill>
                            </wps:spPr>
                            <wps:bodyPr wrap="square" lIns="0" tIns="0" rIns="0" bIns="0" rtlCol="0">
                              <a:prstTxWarp prst="textNoShape">
                                <a:avLst/>
                              </a:prstTxWarp>
                              <a:noAutofit/>
                            </wps:bodyPr>
                          </wps:wsp>
                        </a:graphicData>
                      </a:graphic>
                    </wp:anchor>
                  </w:drawing>
                </mc:Choice>
                <mc:Fallback>
                  <w:pict>
                    <v:shape w14:anchorId="1C1E7B44" id="Graphic 3" o:spid="_x0000_s1026" style="position:absolute;margin-left:0;margin-top:755.4pt;width:612pt;height:35.9pt;z-index:-251658237;visibility:visible;mso-wrap-style:square;mso-wrap-distance-left:0;mso-wrap-distance-top:0;mso-wrap-distance-right:0;mso-wrap-distance-bottom:0;mso-position-horizontal:center;mso-position-horizontal-relative:margin;mso-position-vertical:absolute;mso-position-vertical-relative:page;v-text-anchor:top" coordsize="7772400,455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" path="m7772400,l,,,455307r7772400,l7772400,xe" fillcolor="#c4d500" stroked="f">
                      <v:path arrowok="t"/>
                      <w10:wrap anchorx="margin" anchory="page"/>
                    </v:shape>
                  </w:pict>
                </mc:Fallback>
              </mc:AlternateContent>
            </w:r>
            <w:r>
              <w:rPr>
                <w:rFonts w:ascii="Arial" w:hAnsi="Arial" w:cs="Arial"/>
                <w:sz w:val="16"/>
                <w:szCs w:val="16"/>
              </w:rPr>
              <w:tab/>
            </w:r>
            <w:r w:rsidRPr="006D40DC">
              <w:rPr>
                <w:rFonts w:ascii="Arial" w:hAnsi="Arial" w:cs="Arial"/>
                <w:sz w:val="16"/>
                <w:szCs w:val="16"/>
              </w:rPr>
              <w:t xml:space="preserve">Page </w:t>
            </w:r>
            <w:r w:rsidRPr="006D40DC">
              <w:rPr>
                <w:rFonts w:ascii="Arial" w:hAnsi="Arial" w:cs="Arial"/>
                <w:sz w:val="16"/>
                <w:szCs w:val="16"/>
              </w:rPr>
              <w:fldChar w:fldCharType="begin"/>
            </w:r>
            <w:r w:rsidRPr="006D40DC">
              <w:rPr>
                <w:rFonts w:ascii="Arial" w:hAnsi="Arial" w:cs="Arial"/>
                <w:sz w:val="16"/>
                <w:szCs w:val="16"/>
              </w:rPr>
              <w:instrText xml:space="preserve"> PAGE </w:instrText>
            </w:r>
            <w:r w:rsidRPr="006D40DC">
              <w:rPr>
                <w:rFonts w:ascii="Arial" w:hAnsi="Arial" w:cs="Arial"/>
                <w:sz w:val="16"/>
                <w:szCs w:val="16"/>
              </w:rPr>
              <w:fldChar w:fldCharType="separate"/>
            </w:r>
            <w:r>
              <w:rPr>
                <w:rFonts w:ascii="Arial" w:hAnsi="Arial" w:cs="Arial"/>
                <w:sz w:val="16"/>
                <w:szCs w:val="16"/>
              </w:rPr>
              <w:t>2</w:t>
            </w:r>
            <w:r w:rsidRPr="006D40DC">
              <w:rPr>
                <w:rFonts w:ascii="Arial" w:hAnsi="Arial" w:cs="Arial"/>
                <w:sz w:val="16"/>
                <w:szCs w:val="16"/>
              </w:rPr>
              <w:fldChar w:fldCharType="end"/>
            </w:r>
            <w:r w:rsidRPr="006D40DC">
              <w:rPr>
                <w:rFonts w:ascii="Arial" w:hAnsi="Arial" w:cs="Arial"/>
                <w:sz w:val="16"/>
                <w:szCs w:val="16"/>
              </w:rPr>
              <w:t xml:space="preserve"> of </w:t>
            </w:r>
            <w:r w:rsidRPr="006D40DC">
              <w:rPr>
                <w:rFonts w:ascii="Arial" w:hAnsi="Arial" w:cs="Arial"/>
                <w:sz w:val="16"/>
                <w:szCs w:val="16"/>
              </w:rPr>
              <w:fldChar w:fldCharType="begin"/>
            </w:r>
            <w:r w:rsidRPr="006D40DC">
              <w:rPr>
                <w:rFonts w:ascii="Arial" w:hAnsi="Arial" w:cs="Arial"/>
                <w:sz w:val="16"/>
                <w:szCs w:val="16"/>
              </w:rPr>
              <w:instrText xml:space="preserve"> NUMPAGES  </w:instrText>
            </w:r>
            <w:r w:rsidRPr="006D40DC">
              <w:rPr>
                <w:rFonts w:ascii="Arial" w:hAnsi="Arial" w:cs="Arial"/>
                <w:sz w:val="16"/>
                <w:szCs w:val="16"/>
              </w:rPr>
              <w:fldChar w:fldCharType="separate"/>
            </w:r>
            <w:r>
              <w:rPr>
                <w:rFonts w:ascii="Arial" w:hAnsi="Arial" w:cs="Arial"/>
                <w:sz w:val="16"/>
                <w:szCs w:val="16"/>
              </w:rPr>
              <w:t>4</w:t>
            </w:r>
            <w:r w:rsidRPr="006D40DC">
              <w:rPr>
                <w:rFonts w:ascii="Arial" w:hAnsi="Arial" w:cs="Arial"/>
                <w:sz w:val="16"/>
                <w:szCs w:val="16"/>
              </w:rPr>
              <w:fldChar w:fldCharType="end"/>
            </w:r>
          </w:p>
        </w:sdtContent>
      </w:sdt>
    </w:sdtContent>
  </w:sdt>
  <w:p w14:paraId="48231A40" w14:textId="77777777" w:rsidR="00234138" w:rsidRPr="00546D37" w:rsidRDefault="00234138" w:rsidP="00546D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745604403"/>
      <w:docPartObj>
        <w:docPartGallery w:val="Page Numbers (Bottom of Page)"/>
        <w:docPartUnique/>
      </w:docPartObj>
    </w:sdtPr>
    <w:sdtContent>
      <w:sdt>
        <w:sdtPr>
          <w:rPr>
            <w:rFonts w:ascii="Arial" w:hAnsi="Arial" w:cs="Arial"/>
            <w:sz w:val="16"/>
            <w:szCs w:val="16"/>
          </w:rPr>
          <w:id w:val="1373811204"/>
          <w:docPartObj>
            <w:docPartGallery w:val="Page Numbers (Top of Page)"/>
            <w:docPartUnique/>
          </w:docPartObj>
        </w:sdtPr>
        <w:sdtContent>
          <w:p w14:paraId="4A761A80" w14:textId="77777777" w:rsidR="00546D37" w:rsidRDefault="00546D37" w:rsidP="00546D37">
            <w:pPr>
              <w:pStyle w:val="Footer"/>
              <w:jc w:val="right"/>
              <w:rPr>
                <w:rFonts w:ascii="Arial" w:hAnsi="Arial" w:cs="Arial"/>
                <w:sz w:val="16"/>
                <w:szCs w:val="16"/>
              </w:rPr>
            </w:pPr>
          </w:p>
          <w:p w14:paraId="2FE385CE" w14:textId="77777777" w:rsidR="00546D37" w:rsidRDefault="00546D37" w:rsidP="00546D37">
            <w:pPr>
              <w:pStyle w:val="Footer"/>
              <w:pBdr>
                <w:top w:val="single" w:sz="4" w:space="1" w:color="auto"/>
              </w:pBdr>
              <w:jc w:val="right"/>
              <w:rPr>
                <w:rFonts w:ascii="Arial" w:hAnsi="Arial" w:cs="Arial"/>
                <w:sz w:val="16"/>
                <w:szCs w:val="16"/>
              </w:rPr>
            </w:pPr>
          </w:p>
          <w:p w14:paraId="4690F97E" w14:textId="77777777" w:rsidR="00546D37" w:rsidRPr="00DF060C" w:rsidRDefault="00546D37" w:rsidP="00546D37">
            <w:pPr>
              <w:spacing w:after="0" w:line="240" w:lineRule="auto"/>
              <w:rPr>
                <w:rFonts w:ascii="Arial" w:hAnsi="Arial" w:cs="Arial"/>
                <w:sz w:val="16"/>
                <w:szCs w:val="16"/>
              </w:rPr>
            </w:pPr>
            <w:r w:rsidRPr="00DF060C">
              <w:rPr>
                <w:rFonts w:ascii="Arial" w:hAnsi="Arial" w:cs="Arial"/>
                <w:sz w:val="16"/>
                <w:szCs w:val="16"/>
              </w:rPr>
              <w:t xml:space="preserve">Habitat for Humanity Canada | 100 Yonge Street, 10th Floor, Suite 1002, Toronto, ON, Canada M5C 2W1 </w:t>
            </w:r>
          </w:p>
          <w:p w14:paraId="42C01F74" w14:textId="77777777" w:rsidR="00546D37" w:rsidRPr="00136B04" w:rsidRDefault="00546D37" w:rsidP="00546D37">
            <w:pPr>
              <w:pStyle w:val="Footer"/>
              <w:rPr>
                <w:rFonts w:ascii="Arial" w:hAnsi="Arial" w:cs="Arial"/>
                <w:sz w:val="16"/>
                <w:szCs w:val="16"/>
              </w:rPr>
            </w:pPr>
            <w:proofErr w:type="spellStart"/>
            <w:r w:rsidRPr="00DF060C">
              <w:rPr>
                <w:rFonts w:ascii="Arial" w:hAnsi="Arial" w:cs="Arial"/>
                <w:sz w:val="16"/>
                <w:szCs w:val="16"/>
              </w:rPr>
              <w:t>tel</w:t>
            </w:r>
            <w:proofErr w:type="spellEnd"/>
            <w:r w:rsidRPr="00DF060C">
              <w:rPr>
                <w:rFonts w:ascii="Arial" w:hAnsi="Arial" w:cs="Arial"/>
                <w:sz w:val="16"/>
                <w:szCs w:val="16"/>
              </w:rPr>
              <w:t xml:space="preserve"> (416) 644-0988 | toll-free 1 (800) 667-5137 | fax (416) 646-0574 | habitat@habitat.ca | habitat.ca</w:t>
            </w:r>
            <w:r w:rsidRPr="006D40DC">
              <w:rPr>
                <w:rFonts w:ascii="Arial" w:hAnsi="Arial" w:cs="Arial"/>
                <w:noProof/>
                <w:sz w:val="16"/>
                <w:szCs w:val="16"/>
              </w:rPr>
              <mc:AlternateContent>
                <mc:Choice Requires="wps">
                  <w:drawing>
                    <wp:anchor distT="0" distB="0" distL="0" distR="0" simplePos="0" relativeHeight="251658244" behindDoc="1" locked="0" layoutInCell="1" allowOverlap="1" wp14:anchorId="53C4E82E" wp14:editId="440C183C">
                      <wp:simplePos x="0" y="0"/>
                      <wp:positionH relativeFrom="margin">
                        <wp:align>center</wp:align>
                      </wp:positionH>
                      <wp:positionV relativeFrom="page">
                        <wp:posOffset>9593418</wp:posOffset>
                      </wp:positionV>
                      <wp:extent cx="7772400" cy="455930"/>
                      <wp:effectExtent l="0" t="0" r="0" b="1270"/>
                      <wp:wrapNone/>
                      <wp:docPr id="535938576"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455930"/>
                              </a:xfrm>
                              <a:custGeom>
                                <a:avLst/>
                                <a:gdLst/>
                                <a:ahLst/>
                                <a:cxnLst/>
                                <a:rect l="l" t="t" r="r" b="b"/>
                                <a:pathLst>
                                  <a:path w="7772400" h="455930">
                                    <a:moveTo>
                                      <a:pt x="7772400" y="0"/>
                                    </a:moveTo>
                                    <a:lnTo>
                                      <a:pt x="0" y="0"/>
                                    </a:lnTo>
                                    <a:lnTo>
                                      <a:pt x="0" y="455307"/>
                                    </a:lnTo>
                                    <a:lnTo>
                                      <a:pt x="7772400" y="455307"/>
                                    </a:lnTo>
                                    <a:lnTo>
                                      <a:pt x="7772400" y="0"/>
                                    </a:lnTo>
                                    <a:close/>
                                  </a:path>
                                </a:pathLst>
                              </a:custGeom>
                              <a:solidFill>
                                <a:srgbClr val="C4D500"/>
                              </a:solidFill>
                            </wps:spPr>
                            <wps:bodyPr wrap="square" lIns="0" tIns="0" rIns="0" bIns="0" rtlCol="0">
                              <a:prstTxWarp prst="textNoShape">
                                <a:avLst/>
                              </a:prstTxWarp>
                              <a:noAutofit/>
                            </wps:bodyPr>
                          </wps:wsp>
                        </a:graphicData>
                      </a:graphic>
                    </wp:anchor>
                  </w:drawing>
                </mc:Choice>
                <mc:Fallback>
                  <w:pict>
                    <v:shape w14:anchorId="4F3175E3" id="Graphic 3" o:spid="_x0000_s1026" style="position:absolute;margin-left:0;margin-top:755.4pt;width:612pt;height:35.9pt;z-index:-251658236;visibility:visible;mso-wrap-style:square;mso-wrap-distance-left:0;mso-wrap-distance-top:0;mso-wrap-distance-right:0;mso-wrap-distance-bottom:0;mso-position-horizontal:center;mso-position-horizontal-relative:margin;mso-position-vertical:absolute;mso-position-vertical-relative:page;v-text-anchor:top" coordsize="7772400,455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" path="m7772400,l,,,455307r7772400,l7772400,xe" fillcolor="#c4d500" stroked="f">
                      <v:path arrowok="t"/>
                      <w10:wrap anchorx="margin" anchory="page"/>
                    </v:shape>
                  </w:pict>
                </mc:Fallback>
              </mc:AlternateContent>
            </w:r>
            <w:r>
              <w:rPr>
                <w:rFonts w:ascii="Arial" w:hAnsi="Arial" w:cs="Arial"/>
                <w:sz w:val="16"/>
                <w:szCs w:val="16"/>
              </w:rPr>
              <w:tab/>
            </w:r>
            <w:r w:rsidRPr="006D40DC">
              <w:rPr>
                <w:rFonts w:ascii="Arial" w:hAnsi="Arial" w:cs="Arial"/>
                <w:sz w:val="16"/>
                <w:szCs w:val="16"/>
              </w:rPr>
              <w:t xml:space="preserve">Page </w:t>
            </w:r>
            <w:r w:rsidRPr="006D40DC">
              <w:rPr>
                <w:rFonts w:ascii="Arial" w:hAnsi="Arial" w:cs="Arial"/>
                <w:sz w:val="16"/>
                <w:szCs w:val="16"/>
              </w:rPr>
              <w:fldChar w:fldCharType="begin"/>
            </w:r>
            <w:r w:rsidRPr="006D40DC">
              <w:rPr>
                <w:rFonts w:ascii="Arial" w:hAnsi="Arial" w:cs="Arial"/>
                <w:sz w:val="16"/>
                <w:szCs w:val="16"/>
              </w:rPr>
              <w:instrText xml:space="preserve"> PAGE </w:instrText>
            </w:r>
            <w:r w:rsidRPr="006D40DC">
              <w:rPr>
                <w:rFonts w:ascii="Arial" w:hAnsi="Arial" w:cs="Arial"/>
                <w:sz w:val="16"/>
                <w:szCs w:val="16"/>
              </w:rPr>
              <w:fldChar w:fldCharType="separate"/>
            </w:r>
            <w:r>
              <w:rPr>
                <w:rFonts w:ascii="Arial" w:hAnsi="Arial" w:cs="Arial"/>
                <w:sz w:val="16"/>
                <w:szCs w:val="16"/>
              </w:rPr>
              <w:t>2</w:t>
            </w:r>
            <w:r w:rsidRPr="006D40DC">
              <w:rPr>
                <w:rFonts w:ascii="Arial" w:hAnsi="Arial" w:cs="Arial"/>
                <w:sz w:val="16"/>
                <w:szCs w:val="16"/>
              </w:rPr>
              <w:fldChar w:fldCharType="end"/>
            </w:r>
            <w:r w:rsidRPr="006D40DC">
              <w:rPr>
                <w:rFonts w:ascii="Arial" w:hAnsi="Arial" w:cs="Arial"/>
                <w:sz w:val="16"/>
                <w:szCs w:val="16"/>
              </w:rPr>
              <w:t xml:space="preserve"> of </w:t>
            </w:r>
            <w:r w:rsidRPr="006D40DC">
              <w:rPr>
                <w:rFonts w:ascii="Arial" w:hAnsi="Arial" w:cs="Arial"/>
                <w:sz w:val="16"/>
                <w:szCs w:val="16"/>
              </w:rPr>
              <w:fldChar w:fldCharType="begin"/>
            </w:r>
            <w:r w:rsidRPr="006D40DC">
              <w:rPr>
                <w:rFonts w:ascii="Arial" w:hAnsi="Arial" w:cs="Arial"/>
                <w:sz w:val="16"/>
                <w:szCs w:val="16"/>
              </w:rPr>
              <w:instrText xml:space="preserve"> NUMPAGES  </w:instrText>
            </w:r>
            <w:r w:rsidRPr="006D40DC">
              <w:rPr>
                <w:rFonts w:ascii="Arial" w:hAnsi="Arial" w:cs="Arial"/>
                <w:sz w:val="16"/>
                <w:szCs w:val="16"/>
              </w:rPr>
              <w:fldChar w:fldCharType="separate"/>
            </w:r>
            <w:r>
              <w:rPr>
                <w:rFonts w:ascii="Arial" w:hAnsi="Arial" w:cs="Arial"/>
                <w:sz w:val="16"/>
                <w:szCs w:val="16"/>
              </w:rPr>
              <w:t>4</w:t>
            </w:r>
            <w:r w:rsidRPr="006D40DC">
              <w:rPr>
                <w:rFonts w:ascii="Arial" w:hAnsi="Arial" w:cs="Arial"/>
                <w:sz w:val="16"/>
                <w:szCs w:val="16"/>
              </w:rPr>
              <w:fldChar w:fldCharType="end"/>
            </w:r>
          </w:p>
        </w:sdtContent>
      </w:sdt>
    </w:sdtContent>
  </w:sdt>
  <w:p w14:paraId="425F4166" w14:textId="1F665636" w:rsidR="0090672C" w:rsidRPr="00546D37" w:rsidRDefault="0090672C" w:rsidP="00546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2808B" w14:textId="77777777" w:rsidR="00F713DF" w:rsidRDefault="00F713DF" w:rsidP="00994626">
      <w:pPr>
        <w:spacing w:after="0" w:line="240" w:lineRule="auto"/>
      </w:pPr>
      <w:r>
        <w:separator/>
      </w:r>
    </w:p>
  </w:footnote>
  <w:footnote w:type="continuationSeparator" w:id="0">
    <w:p w14:paraId="1CC087C6" w14:textId="77777777" w:rsidR="00F713DF" w:rsidRDefault="00F713DF" w:rsidP="00994626">
      <w:pPr>
        <w:spacing w:after="0" w:line="240" w:lineRule="auto"/>
      </w:pPr>
      <w:r>
        <w:continuationSeparator/>
      </w:r>
    </w:p>
  </w:footnote>
  <w:footnote w:type="continuationNotice" w:id="1">
    <w:p w14:paraId="341C61B2" w14:textId="77777777" w:rsidR="00F713DF" w:rsidRDefault="00F713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6B9EF" w14:textId="77777777" w:rsidR="007C1306" w:rsidRDefault="007C1306" w:rsidP="007C1306">
    <w:pPr>
      <w:pStyle w:val="Header"/>
      <w:tabs>
        <w:tab w:val="right" w:pos="9540"/>
      </w:tabs>
      <w:spacing w:line="240" w:lineRule="exact"/>
      <w:ind w:right="-450"/>
      <w:rPr>
        <w:rFonts w:cs="Arial"/>
        <w:b/>
      </w:rPr>
    </w:pPr>
  </w:p>
  <w:p w14:paraId="00380E93" w14:textId="77777777" w:rsidR="007C1306" w:rsidRDefault="007C1306" w:rsidP="007C1306">
    <w:pPr>
      <w:pStyle w:val="Header"/>
      <w:tabs>
        <w:tab w:val="right" w:pos="9540"/>
      </w:tabs>
      <w:spacing w:line="240" w:lineRule="exact"/>
      <w:ind w:right="-450"/>
      <w:rPr>
        <w:rFonts w:cs="Arial"/>
        <w:b/>
      </w:rPr>
    </w:pPr>
  </w:p>
  <w:p w14:paraId="0193BD8D" w14:textId="77777777" w:rsidR="007C1306" w:rsidRDefault="007C1306" w:rsidP="007C1306">
    <w:pPr>
      <w:pStyle w:val="Header"/>
      <w:tabs>
        <w:tab w:val="right" w:pos="9540"/>
      </w:tabs>
      <w:spacing w:line="240" w:lineRule="exact"/>
      <w:ind w:right="-450"/>
      <w:rPr>
        <w:rFonts w:cs="Arial"/>
        <w:b/>
      </w:rPr>
    </w:pPr>
  </w:p>
  <w:p w14:paraId="1BDB7AC8" w14:textId="77777777" w:rsidR="007C1306" w:rsidRDefault="007C1306" w:rsidP="007C1306">
    <w:pPr>
      <w:pStyle w:val="Header"/>
      <w:tabs>
        <w:tab w:val="right" w:pos="9540"/>
      </w:tabs>
      <w:spacing w:line="240" w:lineRule="exact"/>
      <w:ind w:right="-450"/>
      <w:rPr>
        <w:rFonts w:cs="Arial"/>
        <w:b/>
      </w:rPr>
    </w:pPr>
  </w:p>
  <w:p w14:paraId="4E02011E" w14:textId="77777777" w:rsidR="007C1306" w:rsidRDefault="007C1306" w:rsidP="007C1306">
    <w:pPr>
      <w:pStyle w:val="Header"/>
      <w:tabs>
        <w:tab w:val="right" w:pos="9540"/>
      </w:tabs>
      <w:spacing w:line="240" w:lineRule="exact"/>
      <w:ind w:right="-450"/>
      <w:rPr>
        <w:rFonts w:cs="Arial"/>
        <w:b/>
      </w:rPr>
    </w:pPr>
  </w:p>
  <w:p w14:paraId="3DF1AC5F" w14:textId="77777777" w:rsidR="007C1306" w:rsidRDefault="007C1306" w:rsidP="007C1306">
    <w:pPr>
      <w:pStyle w:val="Header"/>
      <w:tabs>
        <w:tab w:val="right" w:pos="9540"/>
      </w:tabs>
      <w:spacing w:line="240" w:lineRule="exact"/>
      <w:ind w:right="-450"/>
      <w:rPr>
        <w:rFonts w:cs="Arial"/>
        <w:b/>
      </w:rPr>
    </w:pPr>
  </w:p>
  <w:p w14:paraId="7B6E957F" w14:textId="77777777" w:rsidR="007C1306" w:rsidRDefault="007C1306" w:rsidP="007C1306">
    <w:pPr>
      <w:pStyle w:val="Header"/>
      <w:tabs>
        <w:tab w:val="right" w:pos="9540"/>
      </w:tabs>
      <w:spacing w:line="240" w:lineRule="exact"/>
      <w:ind w:right="-450"/>
      <w:rPr>
        <w:rFonts w:cs="Arial"/>
        <w:b/>
      </w:rPr>
    </w:pPr>
  </w:p>
  <w:p w14:paraId="5C6A12EF" w14:textId="77777777" w:rsidR="007C1306" w:rsidRPr="002E59CB" w:rsidRDefault="007C1306" w:rsidP="007C1306">
    <w:pPr>
      <w:pStyle w:val="Header"/>
      <w:tabs>
        <w:tab w:val="right" w:pos="9540"/>
      </w:tabs>
      <w:spacing w:line="240" w:lineRule="exact"/>
      <w:ind w:right="-450"/>
      <w:rPr>
        <w:rFonts w:cs="Arial"/>
        <w:bCs/>
      </w:rPr>
    </w:pPr>
    <w:r>
      <w:rPr>
        <w:noProof/>
      </w:rPr>
      <mc:AlternateContent>
        <mc:Choice Requires="wps">
          <w:drawing>
            <wp:anchor distT="0" distB="0" distL="114300" distR="114300" simplePos="0" relativeHeight="251661316" behindDoc="1" locked="0" layoutInCell="1" allowOverlap="1" wp14:anchorId="0756F3F8" wp14:editId="2DDA2146">
              <wp:simplePos x="0" y="0"/>
              <wp:positionH relativeFrom="column">
                <wp:posOffset>5248276</wp:posOffset>
              </wp:positionH>
              <wp:positionV relativeFrom="paragraph">
                <wp:posOffset>-854710</wp:posOffset>
              </wp:positionV>
              <wp:extent cx="1092200" cy="329565"/>
              <wp:effectExtent l="0" t="0" r="0" b="0"/>
              <wp:wrapNone/>
              <wp:docPr id="16767670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329565"/>
                      </a:xfrm>
                      <a:prstGeom prst="rect">
                        <a:avLst/>
                      </a:prstGeom>
                      <a:solidFill>
                        <a:srgbClr val="FFFFFF"/>
                      </a:solidFill>
                      <a:ln w="9525">
                        <a:noFill/>
                        <a:miter lim="800000"/>
                        <a:headEnd/>
                        <a:tailEnd/>
                      </a:ln>
                    </wps:spPr>
                    <wps:txbx>
                      <w:txbxContent>
                        <w:p w14:paraId="663AED19" w14:textId="77777777" w:rsidR="007C1306" w:rsidRPr="00AC3C77" w:rsidRDefault="007C1306" w:rsidP="007C1306">
                          <w:pPr>
                            <w:jc w:val="right"/>
                            <w:rPr>
                              <w:rFonts w:ascii="NeueHaasGroteskDisp Medium" w:hAnsi="NeueHaasGroteskDisp Medium"/>
                              <w:b/>
                              <w:bCs/>
                              <w:color w:val="0099CC"/>
                              <w:sz w:val="36"/>
                              <w:szCs w:val="36"/>
                            </w:rPr>
                          </w:pPr>
                          <w:r w:rsidRPr="00AC3C77">
                            <w:rPr>
                              <w:rFonts w:ascii="NeueHaasGroteskDisp Medium" w:hAnsi="NeueHaasGroteskDisp Medium"/>
                              <w:b/>
                              <w:bCs/>
                              <w:color w:val="0099CC"/>
                              <w:sz w:val="36"/>
                              <w:szCs w:val="36"/>
                            </w:rPr>
                            <w:t>P</w:t>
                          </w:r>
                          <w:r>
                            <w:rPr>
                              <w:rFonts w:ascii="NeueHaasGroteskDisp Medium" w:hAnsi="NeueHaasGroteskDisp Medium"/>
                              <w:b/>
                              <w:bCs/>
                              <w:color w:val="0099CC"/>
                              <w:sz w:val="36"/>
                              <w:szCs w:val="36"/>
                            </w:rPr>
                            <w:t>O</w:t>
                          </w:r>
                          <w:r w:rsidRPr="00AC3C77">
                            <w:rPr>
                              <w:rFonts w:ascii="NeueHaasGroteskDisp Medium" w:hAnsi="NeueHaasGroteskDisp Medium"/>
                              <w:b/>
                              <w:bCs/>
                              <w:color w:val="0099CC"/>
                              <w:sz w:val="36"/>
                              <w:szCs w:val="36"/>
                            </w:rPr>
                            <w:t>LICY</w:t>
                          </w:r>
                        </w:p>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w:pict>
            <v:shapetype w14:anchorId="0756F3F8" id="_x0000_t202" coordsize="21600,21600" o:spt="202" path="m,l,21600r21600,l21600,xe">
              <v:stroke joinstyle="miter"/>
              <v:path gradientshapeok="t" o:connecttype="rect"/>
            </v:shapetype>
            <v:shape id="Text Box 3" o:spid="_x0000_s1026" type="#_x0000_t202" style="position:absolute;margin-left:413.25pt;margin-top:-67.3pt;width:86pt;height:25.95pt;z-index:-251655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Q0EDAIAAPY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" stroked="f">
              <v:textbox>
                <w:txbxContent>
                  <w:p w14:paraId="663AED19" w14:textId="77777777" w:rsidR="007C1306" w:rsidRPr="00AC3C77" w:rsidRDefault="007C1306" w:rsidP="007C1306">
                    <w:pPr>
                      <w:jc w:val="right"/>
                      <w:rPr>
                        <w:rFonts w:ascii="NeueHaasGroteskDisp Medium" w:hAnsi="NeueHaasGroteskDisp Medium"/>
                        <w:b/>
                        <w:bCs/>
                        <w:color w:val="0099CC"/>
                        <w:sz w:val="36"/>
                        <w:szCs w:val="36"/>
                      </w:rPr>
                    </w:pPr>
                    <w:r w:rsidRPr="00AC3C77">
                      <w:rPr>
                        <w:rFonts w:ascii="NeueHaasGroteskDisp Medium" w:hAnsi="NeueHaasGroteskDisp Medium"/>
                        <w:b/>
                        <w:bCs/>
                        <w:color w:val="0099CC"/>
                        <w:sz w:val="36"/>
                        <w:szCs w:val="36"/>
                      </w:rPr>
                      <w:t>P</w:t>
                    </w:r>
                    <w:r>
                      <w:rPr>
                        <w:rFonts w:ascii="NeueHaasGroteskDisp Medium" w:hAnsi="NeueHaasGroteskDisp Medium"/>
                        <w:b/>
                        <w:bCs/>
                        <w:color w:val="0099CC"/>
                        <w:sz w:val="36"/>
                        <w:szCs w:val="36"/>
                      </w:rPr>
                      <w:t>O</w:t>
                    </w:r>
                    <w:r w:rsidRPr="00AC3C77">
                      <w:rPr>
                        <w:rFonts w:ascii="NeueHaasGroteskDisp Medium" w:hAnsi="NeueHaasGroteskDisp Medium"/>
                        <w:b/>
                        <w:bCs/>
                        <w:color w:val="0099CC"/>
                        <w:sz w:val="36"/>
                        <w:szCs w:val="36"/>
                      </w:rPr>
                      <w:t>LICY</w:t>
                    </w:r>
                  </w:p>
                </w:txbxContent>
              </v:textbox>
            </v:shape>
          </w:pict>
        </mc:Fallback>
      </mc:AlternateContent>
    </w:r>
    <w:r>
      <w:rPr>
        <w:noProof/>
      </w:rPr>
      <mc:AlternateContent>
        <mc:Choice Requires="wps">
          <w:drawing>
            <wp:anchor distT="0" distB="0" distL="114300" distR="114300" simplePos="0" relativeHeight="251662340" behindDoc="0" locked="0" layoutInCell="1" allowOverlap="1" wp14:anchorId="243B4C67" wp14:editId="11EEDA52">
              <wp:simplePos x="0" y="0"/>
              <wp:positionH relativeFrom="page">
                <wp:posOffset>-32385</wp:posOffset>
              </wp:positionH>
              <wp:positionV relativeFrom="page">
                <wp:posOffset>-30843</wp:posOffset>
              </wp:positionV>
              <wp:extent cx="7833360" cy="266700"/>
              <wp:effectExtent l="0" t="0" r="0" b="0"/>
              <wp:wrapSquare wrapText="bothSides"/>
              <wp:docPr id="55381589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33360" cy="266700"/>
                      </a:xfrm>
                      <a:prstGeom prst="rect">
                        <a:avLst/>
                      </a:prstGeom>
                      <a:solidFill>
                        <a:srgbClr val="0099C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E9DE5" id="Rectangle 4" o:spid="_x0000_s1026" style="position:absolute;margin-left:-2.55pt;margin-top:-2.45pt;width:616.8pt;height:21pt;z-index:2516623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" fillcolor="#09c" stroked="f" strokeweight="1pt">
              <w10:wrap type="square" anchorx="page" anchory="page"/>
            </v:rect>
          </w:pict>
        </mc:Fallback>
      </mc:AlternateContent>
    </w:r>
    <w:r w:rsidRPr="004C1D1F">
      <w:rPr>
        <w:rFonts w:ascii="NeueHaasGroteskText Pro" w:hAnsi="NeueHaasGroteskText Pro"/>
        <w:noProof/>
        <w:color w:val="00AFD7"/>
        <w:sz w:val="20"/>
        <w:szCs w:val="18"/>
        <w:lang w:eastAsia="en-CA"/>
      </w:rPr>
      <w:drawing>
        <wp:anchor distT="0" distB="0" distL="114300" distR="114300" simplePos="0" relativeHeight="251660292" behindDoc="0" locked="0" layoutInCell="1" allowOverlap="1" wp14:anchorId="133A3988" wp14:editId="3BBDE3A8">
          <wp:simplePos x="0" y="0"/>
          <wp:positionH relativeFrom="column">
            <wp:posOffset>-368935</wp:posOffset>
          </wp:positionH>
          <wp:positionV relativeFrom="page">
            <wp:posOffset>450215</wp:posOffset>
          </wp:positionV>
          <wp:extent cx="1682750" cy="687705"/>
          <wp:effectExtent l="0" t="0" r="0" b="0"/>
          <wp:wrapSquare wrapText="bothSides"/>
          <wp:docPr id="2104133008" name="Picture 2104133008" descr="U:\Marketing &amp; Communications\Logos\HFHC Logos\EN only\HFHC Horizontal EN-only-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arketing &amp; Communications\Logos\HFHC Logos\EN only\HFHC Horizontal EN-only-bla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82750" cy="6877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rPr>
      <w:t>P</w:t>
    </w:r>
    <w:r w:rsidRPr="002E59CB">
      <w:rPr>
        <w:rFonts w:cs="Arial"/>
        <w:b/>
      </w:rPr>
      <w:t xml:space="preserve">olicy Title: </w:t>
    </w:r>
    <w:r>
      <w:rPr>
        <w:rFonts w:cs="Arial"/>
        <w:bCs/>
      </w:rPr>
      <w:t>Global Village Cancellations</w:t>
    </w:r>
  </w:p>
  <w:p w14:paraId="6C6546F1" w14:textId="77777777" w:rsidR="007C1306" w:rsidRPr="002E59CB" w:rsidRDefault="007C1306" w:rsidP="007C1306">
    <w:pPr>
      <w:pStyle w:val="Header"/>
      <w:tabs>
        <w:tab w:val="right" w:pos="9540"/>
      </w:tabs>
      <w:spacing w:line="240" w:lineRule="exact"/>
      <w:ind w:right="-450"/>
      <w:rPr>
        <w:rFonts w:cs="Arial"/>
        <w:b/>
      </w:rPr>
    </w:pPr>
    <w:r w:rsidRPr="002E59CB">
      <w:rPr>
        <w:rFonts w:cs="Arial"/>
        <w:b/>
      </w:rPr>
      <w:t xml:space="preserve">Policy Type: </w:t>
    </w:r>
    <w:r w:rsidRPr="002E59CB">
      <w:rPr>
        <w:rFonts w:cs="Arial"/>
        <w:bCs/>
      </w:rPr>
      <w:t>Management</w:t>
    </w:r>
  </w:p>
  <w:p w14:paraId="045F8FE1" w14:textId="77777777" w:rsidR="007C1306" w:rsidRPr="002E59CB" w:rsidRDefault="007C1306" w:rsidP="007C1306">
    <w:pPr>
      <w:pStyle w:val="Header"/>
      <w:tabs>
        <w:tab w:val="right" w:pos="9540"/>
      </w:tabs>
      <w:spacing w:line="240" w:lineRule="exact"/>
      <w:ind w:right="-450"/>
      <w:rPr>
        <w:rFonts w:cs="Arial"/>
        <w:bCs/>
      </w:rPr>
    </w:pPr>
    <w:r w:rsidRPr="002E59CB">
      <w:rPr>
        <w:rFonts w:cs="Arial"/>
        <w:b/>
      </w:rPr>
      <w:t xml:space="preserve">Approved By: </w:t>
    </w:r>
    <w:r w:rsidRPr="002E59CB">
      <w:rPr>
        <w:rFonts w:cs="Arial"/>
        <w:bCs/>
      </w:rPr>
      <w:t>The Executive Leadership Team and the President &amp; CEO</w:t>
    </w:r>
  </w:p>
  <w:p w14:paraId="611F55D2" w14:textId="77777777" w:rsidR="007C1306" w:rsidRPr="002E59CB" w:rsidRDefault="007C1306" w:rsidP="007C1306">
    <w:pPr>
      <w:pStyle w:val="Header"/>
      <w:tabs>
        <w:tab w:val="right" w:pos="9540"/>
      </w:tabs>
      <w:spacing w:line="240" w:lineRule="exact"/>
      <w:ind w:right="-450"/>
      <w:rPr>
        <w:rFonts w:cs="Arial"/>
        <w:bCs/>
      </w:rPr>
    </w:pPr>
    <w:r w:rsidRPr="002E59CB">
      <w:rPr>
        <w:rFonts w:cs="Arial"/>
        <w:b/>
      </w:rPr>
      <w:t xml:space="preserve">Date of Last Revision: </w:t>
    </w:r>
    <w:r>
      <w:rPr>
        <w:rFonts w:cs="Arial"/>
        <w:bCs/>
      </w:rPr>
      <w:t>September 2025</w:t>
    </w:r>
  </w:p>
  <w:p w14:paraId="0A2C4424" w14:textId="77777777" w:rsidR="007C1306" w:rsidRPr="002E59CB" w:rsidRDefault="007C1306" w:rsidP="007C1306">
    <w:pPr>
      <w:pStyle w:val="Header"/>
      <w:tabs>
        <w:tab w:val="right" w:pos="9540"/>
      </w:tabs>
      <w:spacing w:line="240" w:lineRule="exact"/>
      <w:ind w:right="-450"/>
      <w:rPr>
        <w:rFonts w:cs="Arial"/>
        <w:b/>
      </w:rPr>
    </w:pPr>
    <w:r w:rsidRPr="002E59CB">
      <w:rPr>
        <w:rFonts w:cs="Arial"/>
        <w:b/>
      </w:rPr>
      <w:t>Date of Next Review:</w:t>
    </w:r>
    <w:r w:rsidRPr="002E59CB">
      <w:rPr>
        <w:rFonts w:cs="Arial"/>
        <w:bCs/>
      </w:rPr>
      <w:t xml:space="preserve"> </w:t>
    </w:r>
    <w:r>
      <w:rPr>
        <w:rFonts w:cs="Arial"/>
        <w:bCs/>
      </w:rPr>
      <w:t>September 2028</w:t>
    </w:r>
  </w:p>
  <w:p w14:paraId="5F3ECD4D" w14:textId="77777777" w:rsidR="007C1306" w:rsidRPr="002E59CB" w:rsidRDefault="007C1306" w:rsidP="007C1306">
    <w:pPr>
      <w:pStyle w:val="Header"/>
      <w:pBdr>
        <w:bottom w:val="single" w:sz="4" w:space="1" w:color="auto"/>
      </w:pBdr>
      <w:spacing w:line="240" w:lineRule="exact"/>
      <w:rPr>
        <w:rFonts w:cs="Arial"/>
      </w:rPr>
    </w:pPr>
  </w:p>
  <w:p w14:paraId="041A71F3" w14:textId="77777777" w:rsidR="00C522D7" w:rsidRPr="00402227" w:rsidRDefault="00C522D7" w:rsidP="003A16A6">
    <w:pPr>
      <w:spacing w:after="0" w:line="240"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E44F" w14:textId="488EDA01" w:rsidR="00641165" w:rsidRPr="00402227" w:rsidRDefault="00B8255B" w:rsidP="00B8255B">
    <w:pPr>
      <w:pStyle w:val="Header"/>
      <w:ind w:left="-720"/>
      <w:rPr>
        <w:rFonts w:ascii="Arial" w:hAnsi="Arial" w:cs="Arial"/>
        <w:sz w:val="20"/>
        <w:szCs w:val="20"/>
      </w:rPr>
    </w:pPr>
    <w:r w:rsidRPr="00402227">
      <w:rPr>
        <w:noProof/>
        <w:sz w:val="20"/>
        <w:szCs w:val="20"/>
      </w:rPr>
      <w:drawing>
        <wp:anchor distT="0" distB="0" distL="114300" distR="114300" simplePos="0" relativeHeight="251658242" behindDoc="0" locked="0" layoutInCell="1" allowOverlap="1" wp14:anchorId="51DC4759" wp14:editId="0AECE1BB">
          <wp:simplePos x="0" y="0"/>
          <wp:positionH relativeFrom="column">
            <wp:posOffset>-627321</wp:posOffset>
          </wp:positionH>
          <wp:positionV relativeFrom="paragraph">
            <wp:posOffset>-598436</wp:posOffset>
          </wp:positionV>
          <wp:extent cx="3727410" cy="1498157"/>
          <wp:effectExtent l="0" t="0" r="0" b="0"/>
          <wp:wrapNone/>
          <wp:docPr id="12" name="Image 12" descr="A black background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12" name="Image 12" descr="A black background with white text&#10;&#10;Description automatically generated"/>
                  <pic:cNvPicPr/>
                </pic:nvPicPr>
                <pic:blipFill>
                  <a:blip r:embed="rId1" cstate="print"/>
                  <a:stretch>
                    <a:fillRect/>
                  </a:stretch>
                </pic:blipFill>
                <pic:spPr>
                  <a:xfrm>
                    <a:off x="0" y="0"/>
                    <a:ext cx="3746863" cy="1505976"/>
                  </a:xfrm>
                  <a:prstGeom prst="rect">
                    <a:avLst/>
                  </a:prstGeom>
                </pic:spPr>
              </pic:pic>
            </a:graphicData>
          </a:graphic>
          <wp14:sizeRelH relativeFrom="margin">
            <wp14:pctWidth>0</wp14:pctWidth>
          </wp14:sizeRelH>
          <wp14:sizeRelV relativeFrom="margin">
            <wp14:pctHeight>0</wp14:pctHeight>
          </wp14:sizeRelV>
        </wp:anchor>
      </w:drawing>
    </w:r>
    <w:r w:rsidR="00641165" w:rsidRPr="00402227">
      <w:rPr>
        <w:rFonts w:ascii="Arial" w:hAnsi="Arial" w:cs="Arial"/>
        <w:noProof/>
        <w:color w:val="00AFD7"/>
        <w:sz w:val="20"/>
        <w:szCs w:val="20"/>
        <w:lang w:eastAsia="en-CA"/>
      </w:rPr>
      <mc:AlternateContent>
        <mc:Choice Requires="wps">
          <w:drawing>
            <wp:anchor distT="0" distB="0" distL="114300" distR="114300" simplePos="0" relativeHeight="251658241" behindDoc="0" locked="0" layoutInCell="1" allowOverlap="1" wp14:anchorId="027974C9" wp14:editId="6DB0A8D0">
              <wp:simplePos x="0" y="0"/>
              <wp:positionH relativeFrom="page">
                <wp:posOffset>10633</wp:posOffset>
              </wp:positionH>
              <wp:positionV relativeFrom="page">
                <wp:posOffset>10633</wp:posOffset>
              </wp:positionV>
              <wp:extent cx="7761427" cy="1573618"/>
              <wp:effectExtent l="0" t="0" r="0" b="7620"/>
              <wp:wrapNone/>
              <wp:docPr id="1159458078" name="Rectangle 1159458078"/>
              <wp:cNvGraphicFramePr/>
              <a:graphic xmlns:a="http://schemas.openxmlformats.org/drawingml/2006/main">
                <a:graphicData uri="http://schemas.microsoft.com/office/word/2010/wordprocessingShape">
                  <wps:wsp>
                    <wps:cNvSpPr/>
                    <wps:spPr>
                      <a:xfrm>
                        <a:off x="0" y="0"/>
                        <a:ext cx="7761427" cy="1573618"/>
                      </a:xfrm>
                      <a:prstGeom prst="rect">
                        <a:avLst/>
                      </a:prstGeom>
                      <a:solidFill>
                        <a:srgbClr val="00AFD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75321" id="Rectangle 1159458078" o:spid="_x0000_s1026" style="position:absolute;margin-left:.85pt;margin-top:.85pt;width:611.15pt;height:123.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" fillcolor="#00afd7" stroked="f" strokeweight="1pt">
              <w10:wrap anchorx="page" anchory="page"/>
            </v:rect>
          </w:pict>
        </mc:Fallback>
      </mc:AlternateContent>
    </w:r>
  </w:p>
  <w:p w14:paraId="1F47915A" w14:textId="405244FA" w:rsidR="00641165" w:rsidRPr="00402227" w:rsidRDefault="00641165" w:rsidP="00B8255B">
    <w:pPr>
      <w:pStyle w:val="Header"/>
      <w:rPr>
        <w:rFonts w:ascii="Arial" w:hAnsi="Arial" w:cs="Arial"/>
        <w:sz w:val="20"/>
        <w:szCs w:val="20"/>
      </w:rPr>
    </w:pPr>
  </w:p>
  <w:p w14:paraId="179FFDB1" w14:textId="3A663588" w:rsidR="00641165" w:rsidRPr="00402227" w:rsidRDefault="00641165" w:rsidP="00B8255B">
    <w:pPr>
      <w:pStyle w:val="Header"/>
      <w:rPr>
        <w:rFonts w:ascii="Arial" w:hAnsi="Arial" w:cs="Arial"/>
        <w:sz w:val="20"/>
        <w:szCs w:val="20"/>
      </w:rPr>
    </w:pPr>
  </w:p>
  <w:p w14:paraId="6FD43A87" w14:textId="77777777" w:rsidR="00641165" w:rsidRPr="00402227" w:rsidRDefault="00641165" w:rsidP="00B8255B">
    <w:pPr>
      <w:pStyle w:val="Header"/>
      <w:rPr>
        <w:rFonts w:ascii="Arial" w:hAnsi="Arial" w:cs="Arial"/>
        <w:sz w:val="20"/>
        <w:szCs w:val="20"/>
      </w:rPr>
    </w:pPr>
  </w:p>
  <w:p w14:paraId="3BD634F8" w14:textId="77777777" w:rsidR="00641165" w:rsidRPr="00402227" w:rsidRDefault="00641165" w:rsidP="00B8255B">
    <w:pPr>
      <w:pStyle w:val="Header"/>
      <w:tabs>
        <w:tab w:val="clear" w:pos="9360"/>
        <w:tab w:val="right" w:pos="9540"/>
      </w:tabs>
      <w:ind w:right="-450"/>
      <w:rPr>
        <w:rFonts w:ascii="Arial" w:hAnsi="Arial" w:cs="Arial"/>
        <w:b/>
        <w:color w:val="00AFD7"/>
        <w:sz w:val="20"/>
        <w:szCs w:val="20"/>
      </w:rPr>
    </w:pPr>
  </w:p>
  <w:p w14:paraId="38C7B3F9" w14:textId="6CE92DCC" w:rsidR="00641165" w:rsidRPr="00402227" w:rsidRDefault="00641165" w:rsidP="00B8255B">
    <w:pPr>
      <w:pStyle w:val="Header"/>
      <w:tabs>
        <w:tab w:val="clear" w:pos="9360"/>
        <w:tab w:val="right" w:pos="9540"/>
      </w:tabs>
      <w:ind w:right="-450"/>
      <w:rPr>
        <w:rFonts w:ascii="Arial" w:hAnsi="Arial" w:cs="Arial"/>
        <w:b/>
        <w:color w:val="00AFD7"/>
        <w:sz w:val="20"/>
        <w:szCs w:val="20"/>
      </w:rPr>
    </w:pPr>
  </w:p>
  <w:p w14:paraId="11182D78" w14:textId="77777777" w:rsidR="0090672C" w:rsidRPr="00402227" w:rsidRDefault="0090672C" w:rsidP="00B8255B">
    <w:pPr>
      <w:pStyle w:val="Header"/>
      <w:tabs>
        <w:tab w:val="clear" w:pos="9360"/>
        <w:tab w:val="right" w:pos="9540"/>
      </w:tabs>
      <w:ind w:right="-450"/>
      <w:rPr>
        <w:rFonts w:ascii="Arial" w:hAnsi="Arial" w:cs="Arial"/>
        <w:b/>
        <w:color w:val="00AFD7"/>
        <w:sz w:val="20"/>
        <w:szCs w:val="20"/>
      </w:rPr>
    </w:pPr>
  </w:p>
  <w:p w14:paraId="5A3879A9" w14:textId="77777777" w:rsidR="0090672C" w:rsidRPr="00402227" w:rsidRDefault="0090672C" w:rsidP="00B8255B">
    <w:pPr>
      <w:pStyle w:val="Header"/>
      <w:tabs>
        <w:tab w:val="clear" w:pos="9360"/>
        <w:tab w:val="right" w:pos="9540"/>
      </w:tabs>
      <w:ind w:right="-450"/>
      <w:rPr>
        <w:rFonts w:ascii="Arial" w:hAnsi="Arial" w:cs="Arial"/>
        <w:b/>
        <w:color w:val="00AFD7"/>
        <w:sz w:val="20"/>
        <w:szCs w:val="20"/>
      </w:rPr>
    </w:pPr>
  </w:p>
  <w:p w14:paraId="1A6667FF" w14:textId="77777777" w:rsidR="00402227" w:rsidRPr="00402227" w:rsidRDefault="00402227" w:rsidP="00402227">
    <w:pPr>
      <w:pStyle w:val="Header"/>
      <w:tabs>
        <w:tab w:val="clear" w:pos="9360"/>
        <w:tab w:val="right" w:pos="9540"/>
      </w:tabs>
      <w:ind w:right="-450"/>
      <w:rPr>
        <w:rFonts w:ascii="Arial" w:hAnsi="Arial" w:cs="Arial"/>
        <w:b/>
        <w:color w:val="00AFD7"/>
        <w:sz w:val="20"/>
        <w:szCs w:val="20"/>
      </w:rPr>
    </w:pPr>
  </w:p>
  <w:p w14:paraId="65B059AE" w14:textId="77777777" w:rsidR="00402227" w:rsidRPr="00402227" w:rsidRDefault="00402227" w:rsidP="00402227">
    <w:pPr>
      <w:pStyle w:val="Header"/>
      <w:tabs>
        <w:tab w:val="right" w:pos="9540"/>
      </w:tabs>
      <w:ind w:right="-450"/>
      <w:rPr>
        <w:rFonts w:ascii="Arial" w:hAnsi="Arial" w:cs="Arial"/>
        <w:bCs/>
        <w:sz w:val="20"/>
        <w:szCs w:val="20"/>
      </w:rPr>
    </w:pPr>
    <w:r w:rsidRPr="00402227">
      <w:rPr>
        <w:rFonts w:ascii="Arial" w:hAnsi="Arial" w:cs="Arial"/>
        <w:b/>
        <w:sz w:val="20"/>
        <w:szCs w:val="20"/>
      </w:rPr>
      <w:t xml:space="preserve">Title: </w:t>
    </w:r>
    <w:r w:rsidRPr="00402227">
      <w:rPr>
        <w:rFonts w:ascii="Arial" w:hAnsi="Arial" w:cs="Arial"/>
        <w:bCs/>
        <w:sz w:val="20"/>
        <w:szCs w:val="20"/>
      </w:rPr>
      <w:t>Board Confidentiality Policy</w:t>
    </w:r>
  </w:p>
  <w:p w14:paraId="396D6352" w14:textId="77777777" w:rsidR="00402227" w:rsidRPr="00402227" w:rsidRDefault="00402227" w:rsidP="00402227">
    <w:pPr>
      <w:pStyle w:val="Header"/>
      <w:tabs>
        <w:tab w:val="right" w:pos="9540"/>
      </w:tabs>
      <w:ind w:right="-450"/>
      <w:rPr>
        <w:rFonts w:ascii="Arial" w:hAnsi="Arial" w:cs="Arial"/>
        <w:b/>
        <w:sz w:val="20"/>
        <w:szCs w:val="20"/>
      </w:rPr>
    </w:pPr>
    <w:r w:rsidRPr="00402227">
      <w:rPr>
        <w:rFonts w:ascii="Arial" w:hAnsi="Arial" w:cs="Arial"/>
        <w:b/>
        <w:sz w:val="20"/>
        <w:szCs w:val="20"/>
      </w:rPr>
      <w:t xml:space="preserve">Policy Type: </w:t>
    </w:r>
    <w:r w:rsidRPr="00402227">
      <w:rPr>
        <w:rFonts w:ascii="Arial" w:hAnsi="Arial" w:cs="Arial"/>
        <w:bCs/>
        <w:sz w:val="20"/>
        <w:szCs w:val="20"/>
      </w:rPr>
      <w:t xml:space="preserve">Board </w:t>
    </w:r>
  </w:p>
  <w:p w14:paraId="348804FA" w14:textId="77777777" w:rsidR="00402227" w:rsidRPr="00402227" w:rsidRDefault="00402227" w:rsidP="00402227">
    <w:pPr>
      <w:pStyle w:val="Header"/>
      <w:tabs>
        <w:tab w:val="right" w:pos="9540"/>
      </w:tabs>
      <w:ind w:right="-450"/>
      <w:rPr>
        <w:rFonts w:ascii="Arial" w:hAnsi="Arial" w:cs="Arial"/>
        <w:b/>
        <w:sz w:val="20"/>
        <w:szCs w:val="20"/>
      </w:rPr>
    </w:pPr>
    <w:r w:rsidRPr="00402227">
      <w:rPr>
        <w:rFonts w:ascii="Arial" w:hAnsi="Arial" w:cs="Arial"/>
        <w:b/>
        <w:sz w:val="20"/>
        <w:szCs w:val="20"/>
      </w:rPr>
      <w:t xml:space="preserve">Board Approval: </w:t>
    </w:r>
    <w:r w:rsidRPr="00402227">
      <w:rPr>
        <w:rFonts w:ascii="Arial" w:hAnsi="Arial" w:cs="Arial"/>
        <w:bCs/>
        <w:sz w:val="20"/>
        <w:szCs w:val="20"/>
      </w:rPr>
      <w:t>August 2020</w:t>
    </w:r>
  </w:p>
  <w:p w14:paraId="6133A989" w14:textId="77777777" w:rsidR="00402227" w:rsidRPr="00402227" w:rsidRDefault="00402227" w:rsidP="00402227">
    <w:pPr>
      <w:pStyle w:val="Header"/>
      <w:tabs>
        <w:tab w:val="right" w:pos="9540"/>
      </w:tabs>
      <w:ind w:right="-450"/>
      <w:rPr>
        <w:rFonts w:ascii="Arial" w:hAnsi="Arial" w:cs="Arial"/>
        <w:b/>
        <w:sz w:val="20"/>
        <w:szCs w:val="20"/>
      </w:rPr>
    </w:pPr>
    <w:r w:rsidRPr="00402227">
      <w:rPr>
        <w:rFonts w:ascii="Arial" w:hAnsi="Arial" w:cs="Arial"/>
        <w:b/>
        <w:sz w:val="20"/>
        <w:szCs w:val="20"/>
      </w:rPr>
      <w:t xml:space="preserve">Date of Last Revision: </w:t>
    </w:r>
    <w:r w:rsidRPr="00402227">
      <w:rPr>
        <w:rFonts w:ascii="Arial" w:hAnsi="Arial" w:cs="Arial"/>
        <w:bCs/>
        <w:sz w:val="20"/>
        <w:szCs w:val="20"/>
      </w:rPr>
      <w:t>July 2020</w:t>
    </w:r>
    <w:r w:rsidRPr="00402227">
      <w:rPr>
        <w:rFonts w:ascii="Arial" w:hAnsi="Arial" w:cs="Arial"/>
        <w:b/>
        <w:sz w:val="20"/>
        <w:szCs w:val="20"/>
      </w:rPr>
      <w:t xml:space="preserve"> </w:t>
    </w:r>
  </w:p>
  <w:p w14:paraId="15FBC7E3" w14:textId="77777777" w:rsidR="00402227" w:rsidRPr="00402227" w:rsidRDefault="00402227" w:rsidP="00402227">
    <w:pPr>
      <w:pStyle w:val="Header"/>
      <w:tabs>
        <w:tab w:val="right" w:pos="9540"/>
      </w:tabs>
      <w:ind w:right="-450"/>
      <w:rPr>
        <w:rFonts w:ascii="Arial" w:hAnsi="Arial" w:cs="Arial"/>
        <w:b/>
        <w:sz w:val="20"/>
        <w:szCs w:val="20"/>
      </w:rPr>
    </w:pPr>
    <w:r w:rsidRPr="00402227">
      <w:rPr>
        <w:rFonts w:ascii="Arial" w:hAnsi="Arial" w:cs="Arial"/>
        <w:b/>
        <w:sz w:val="20"/>
        <w:szCs w:val="20"/>
      </w:rPr>
      <w:t xml:space="preserve">Date of Next Review: </w:t>
    </w:r>
    <w:r w:rsidRPr="00402227">
      <w:rPr>
        <w:rFonts w:ascii="Arial" w:hAnsi="Arial" w:cs="Arial"/>
        <w:bCs/>
        <w:sz w:val="20"/>
        <w:szCs w:val="20"/>
      </w:rPr>
      <w:t>July 2023</w:t>
    </w:r>
  </w:p>
  <w:p w14:paraId="772FFE24" w14:textId="77777777" w:rsidR="00402227" w:rsidRPr="00402227" w:rsidRDefault="00402227" w:rsidP="00402227">
    <w:pPr>
      <w:pStyle w:val="Header"/>
      <w:tabs>
        <w:tab w:val="clear" w:pos="9360"/>
        <w:tab w:val="right" w:pos="9540"/>
      </w:tabs>
      <w:ind w:right="-450"/>
      <w:rPr>
        <w:rFonts w:ascii="Arial" w:hAnsi="Arial" w:cs="Arial"/>
        <w:bCs/>
        <w:sz w:val="20"/>
        <w:szCs w:val="20"/>
      </w:rPr>
    </w:pPr>
    <w:r w:rsidRPr="00402227">
      <w:rPr>
        <w:rFonts w:ascii="Arial" w:hAnsi="Arial" w:cs="Arial"/>
        <w:b/>
        <w:sz w:val="20"/>
        <w:szCs w:val="20"/>
      </w:rPr>
      <w:t xml:space="preserve">Responsible Party: </w:t>
    </w:r>
    <w:r w:rsidRPr="00402227">
      <w:rPr>
        <w:rFonts w:ascii="Arial" w:hAnsi="Arial" w:cs="Arial"/>
        <w:bCs/>
        <w:sz w:val="20"/>
        <w:szCs w:val="20"/>
      </w:rPr>
      <w:t>Chair of the Governance Committee</w:t>
    </w:r>
  </w:p>
  <w:p w14:paraId="0735B181" w14:textId="77777777" w:rsidR="00402227" w:rsidRPr="00402227" w:rsidRDefault="00402227" w:rsidP="00402227">
    <w:pPr>
      <w:pStyle w:val="Header"/>
      <w:pBdr>
        <w:bottom w:val="single" w:sz="4" w:space="1" w:color="auto"/>
      </w:pBdr>
      <w:rPr>
        <w:sz w:val="20"/>
        <w:szCs w:val="20"/>
      </w:rPr>
    </w:pPr>
  </w:p>
  <w:p w14:paraId="0AFFA945" w14:textId="77777777" w:rsidR="00B8255B" w:rsidRPr="00402227" w:rsidRDefault="00B8255B" w:rsidP="00402227">
    <w:pPr>
      <w:pStyle w:val="Header"/>
      <w:tabs>
        <w:tab w:val="clear" w:pos="9360"/>
        <w:tab w:val="right" w:pos="9540"/>
      </w:tabs>
      <w:ind w:right="-450"/>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6621D"/>
    <w:multiLevelType w:val="hybridMultilevel"/>
    <w:tmpl w:val="CCF8F658"/>
    <w:lvl w:ilvl="0" w:tplc="78A4C6CE">
      <w:start w:val="1"/>
      <w:numFmt w:val="low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B85120B"/>
    <w:multiLevelType w:val="hybridMultilevel"/>
    <w:tmpl w:val="E188AAD6"/>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15:restartNumberingAfterBreak="0">
    <w:nsid w:val="14687C6D"/>
    <w:multiLevelType w:val="hybridMultilevel"/>
    <w:tmpl w:val="41C23F0C"/>
    <w:lvl w:ilvl="0" w:tplc="78A4C6CE">
      <w:start w:val="1"/>
      <w:numFmt w:val="low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48E521C"/>
    <w:multiLevelType w:val="hybridMultilevel"/>
    <w:tmpl w:val="5636AA88"/>
    <w:lvl w:ilvl="0" w:tplc="78A4C6CE">
      <w:start w:val="1"/>
      <w:numFmt w:val="low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D91744A"/>
    <w:multiLevelType w:val="hybridMultilevel"/>
    <w:tmpl w:val="0074BBFA"/>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15:restartNumberingAfterBreak="0">
    <w:nsid w:val="1E2C236C"/>
    <w:multiLevelType w:val="multilevel"/>
    <w:tmpl w:val="5FEC7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821153"/>
    <w:multiLevelType w:val="hybridMultilevel"/>
    <w:tmpl w:val="B43CDBE6"/>
    <w:lvl w:ilvl="0" w:tplc="AF6C40CE">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DC77290"/>
    <w:multiLevelType w:val="hybridMultilevel"/>
    <w:tmpl w:val="8E2823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68D0D76"/>
    <w:multiLevelType w:val="hybridMultilevel"/>
    <w:tmpl w:val="C1B4B920"/>
    <w:lvl w:ilvl="0" w:tplc="F7D67E8C">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99A1642"/>
    <w:multiLevelType w:val="multilevel"/>
    <w:tmpl w:val="2F2E7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EE2BCF"/>
    <w:multiLevelType w:val="hybridMultilevel"/>
    <w:tmpl w:val="B75CDD7E"/>
    <w:lvl w:ilvl="0" w:tplc="CCE862A4">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62B1BA5"/>
    <w:multiLevelType w:val="hybridMultilevel"/>
    <w:tmpl w:val="A22AC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1156B40"/>
    <w:multiLevelType w:val="multilevel"/>
    <w:tmpl w:val="9DD6AD1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3" w15:restartNumberingAfterBreak="0">
    <w:nsid w:val="574A6763"/>
    <w:multiLevelType w:val="multilevel"/>
    <w:tmpl w:val="1CA2F8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83E7DBC"/>
    <w:multiLevelType w:val="hybridMultilevel"/>
    <w:tmpl w:val="3BD02EC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5B2F6D4C"/>
    <w:multiLevelType w:val="multilevel"/>
    <w:tmpl w:val="AD66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4F4EDE"/>
    <w:multiLevelType w:val="hybridMultilevel"/>
    <w:tmpl w:val="A6F0B2AA"/>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6A1E5B16"/>
    <w:multiLevelType w:val="multilevel"/>
    <w:tmpl w:val="5E70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580BCE"/>
    <w:multiLevelType w:val="hybridMultilevel"/>
    <w:tmpl w:val="155E0D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286597B"/>
    <w:multiLevelType w:val="hybridMultilevel"/>
    <w:tmpl w:val="CC0437E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CA7EBB"/>
    <w:multiLevelType w:val="hybridMultilevel"/>
    <w:tmpl w:val="605C34CC"/>
    <w:lvl w:ilvl="0" w:tplc="31EEE224">
      <w:start w:val="1"/>
      <w:numFmt w:val="bullet"/>
      <w:lvlText w:val=""/>
      <w:lvlJc w:val="left"/>
      <w:pPr>
        <w:ind w:left="360" w:hanging="360"/>
      </w:pPr>
      <w:rPr>
        <w:rFonts w:ascii="Symbol" w:hAnsi="Symbol" w:hint="default"/>
      </w:rPr>
    </w:lvl>
    <w:lvl w:ilvl="1" w:tplc="211C9DC4">
      <w:start w:val="1"/>
      <w:numFmt w:val="bullet"/>
      <w:lvlText w:val="o"/>
      <w:lvlJc w:val="left"/>
      <w:pPr>
        <w:ind w:left="1080" w:hanging="360"/>
      </w:pPr>
      <w:rPr>
        <w:rFonts w:ascii="Courier New" w:hAnsi="Courier New" w:hint="default"/>
      </w:rPr>
    </w:lvl>
    <w:lvl w:ilvl="2" w:tplc="DEEA5F34">
      <w:start w:val="1"/>
      <w:numFmt w:val="bullet"/>
      <w:lvlText w:val=""/>
      <w:lvlJc w:val="left"/>
      <w:pPr>
        <w:ind w:left="1800" w:hanging="360"/>
      </w:pPr>
      <w:rPr>
        <w:rFonts w:ascii="Wingdings" w:hAnsi="Wingdings" w:hint="default"/>
      </w:rPr>
    </w:lvl>
    <w:lvl w:ilvl="3" w:tplc="B8ECA45C">
      <w:start w:val="1"/>
      <w:numFmt w:val="bullet"/>
      <w:lvlText w:val=""/>
      <w:lvlJc w:val="left"/>
      <w:pPr>
        <w:ind w:left="2520" w:hanging="360"/>
      </w:pPr>
      <w:rPr>
        <w:rFonts w:ascii="Symbol" w:hAnsi="Symbol" w:hint="default"/>
      </w:rPr>
    </w:lvl>
    <w:lvl w:ilvl="4" w:tplc="DE2A85EA">
      <w:start w:val="1"/>
      <w:numFmt w:val="bullet"/>
      <w:lvlText w:val="o"/>
      <w:lvlJc w:val="left"/>
      <w:pPr>
        <w:ind w:left="3240" w:hanging="360"/>
      </w:pPr>
      <w:rPr>
        <w:rFonts w:ascii="Courier New" w:hAnsi="Courier New" w:hint="default"/>
      </w:rPr>
    </w:lvl>
    <w:lvl w:ilvl="5" w:tplc="FDDEC1F4">
      <w:start w:val="1"/>
      <w:numFmt w:val="bullet"/>
      <w:lvlText w:val=""/>
      <w:lvlJc w:val="left"/>
      <w:pPr>
        <w:ind w:left="3960" w:hanging="360"/>
      </w:pPr>
      <w:rPr>
        <w:rFonts w:ascii="Wingdings" w:hAnsi="Wingdings" w:hint="default"/>
      </w:rPr>
    </w:lvl>
    <w:lvl w:ilvl="6" w:tplc="2924D688">
      <w:start w:val="1"/>
      <w:numFmt w:val="bullet"/>
      <w:lvlText w:val=""/>
      <w:lvlJc w:val="left"/>
      <w:pPr>
        <w:ind w:left="4680" w:hanging="360"/>
      </w:pPr>
      <w:rPr>
        <w:rFonts w:ascii="Symbol" w:hAnsi="Symbol" w:hint="default"/>
      </w:rPr>
    </w:lvl>
    <w:lvl w:ilvl="7" w:tplc="D4623328">
      <w:start w:val="1"/>
      <w:numFmt w:val="bullet"/>
      <w:lvlText w:val="o"/>
      <w:lvlJc w:val="left"/>
      <w:pPr>
        <w:ind w:left="5400" w:hanging="360"/>
      </w:pPr>
      <w:rPr>
        <w:rFonts w:ascii="Courier New" w:hAnsi="Courier New" w:hint="default"/>
      </w:rPr>
    </w:lvl>
    <w:lvl w:ilvl="8" w:tplc="E594EA1C">
      <w:start w:val="1"/>
      <w:numFmt w:val="bullet"/>
      <w:lvlText w:val=""/>
      <w:lvlJc w:val="left"/>
      <w:pPr>
        <w:ind w:left="6120" w:hanging="360"/>
      </w:pPr>
      <w:rPr>
        <w:rFonts w:ascii="Wingdings" w:hAnsi="Wingdings" w:hint="default"/>
      </w:rPr>
    </w:lvl>
  </w:abstractNum>
  <w:num w:numId="1" w16cid:durableId="95371546">
    <w:abstractNumId w:val="8"/>
  </w:num>
  <w:num w:numId="2" w16cid:durableId="1480341596">
    <w:abstractNumId w:val="6"/>
  </w:num>
  <w:num w:numId="3" w16cid:durableId="2000841703">
    <w:abstractNumId w:val="14"/>
  </w:num>
  <w:num w:numId="4" w16cid:durableId="1239242955">
    <w:abstractNumId w:val="4"/>
  </w:num>
  <w:num w:numId="5" w16cid:durableId="1221552559">
    <w:abstractNumId w:val="2"/>
  </w:num>
  <w:num w:numId="6" w16cid:durableId="1033459133">
    <w:abstractNumId w:val="1"/>
  </w:num>
  <w:num w:numId="7" w16cid:durableId="780992735">
    <w:abstractNumId w:val="3"/>
  </w:num>
  <w:num w:numId="8" w16cid:durableId="1099062937">
    <w:abstractNumId w:val="16"/>
  </w:num>
  <w:num w:numId="9" w16cid:durableId="1676107768">
    <w:abstractNumId w:val="0"/>
  </w:num>
  <w:num w:numId="10" w16cid:durableId="1260143873">
    <w:abstractNumId w:val="10"/>
  </w:num>
  <w:num w:numId="11" w16cid:durableId="499394726">
    <w:abstractNumId w:val="20"/>
  </w:num>
  <w:num w:numId="12" w16cid:durableId="911043651">
    <w:abstractNumId w:val="13"/>
  </w:num>
  <w:num w:numId="13" w16cid:durableId="1965309921">
    <w:abstractNumId w:val="9"/>
  </w:num>
  <w:num w:numId="14" w16cid:durableId="524370036">
    <w:abstractNumId w:val="5"/>
  </w:num>
  <w:num w:numId="15" w16cid:durableId="20277930">
    <w:abstractNumId w:val="15"/>
  </w:num>
  <w:num w:numId="16" w16cid:durableId="1406293700">
    <w:abstractNumId w:val="19"/>
  </w:num>
  <w:num w:numId="17" w16cid:durableId="1985741631">
    <w:abstractNumId w:val="11"/>
  </w:num>
  <w:num w:numId="18" w16cid:durableId="804783748">
    <w:abstractNumId w:val="7"/>
  </w:num>
  <w:num w:numId="19" w16cid:durableId="1287470784">
    <w:abstractNumId w:val="12"/>
  </w:num>
  <w:num w:numId="20" w16cid:durableId="1008018700">
    <w:abstractNumId w:val="18"/>
  </w:num>
  <w:num w:numId="21" w16cid:durableId="20360777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626"/>
    <w:rsid w:val="000007DE"/>
    <w:rsid w:val="00005ADF"/>
    <w:rsid w:val="000171A0"/>
    <w:rsid w:val="000174D3"/>
    <w:rsid w:val="0002081C"/>
    <w:rsid w:val="00024328"/>
    <w:rsid w:val="000423AD"/>
    <w:rsid w:val="000469AD"/>
    <w:rsid w:val="0004777C"/>
    <w:rsid w:val="000559C5"/>
    <w:rsid w:val="000625B9"/>
    <w:rsid w:val="00067B36"/>
    <w:rsid w:val="00090EF3"/>
    <w:rsid w:val="00097E6A"/>
    <w:rsid w:val="000B4CD1"/>
    <w:rsid w:val="000B5DF9"/>
    <w:rsid w:val="000B785E"/>
    <w:rsid w:val="000D54FF"/>
    <w:rsid w:val="00101B0F"/>
    <w:rsid w:val="00103481"/>
    <w:rsid w:val="00116286"/>
    <w:rsid w:val="00121281"/>
    <w:rsid w:val="00122C3A"/>
    <w:rsid w:val="0012579E"/>
    <w:rsid w:val="001319A9"/>
    <w:rsid w:val="00131C52"/>
    <w:rsid w:val="001560AF"/>
    <w:rsid w:val="00156886"/>
    <w:rsid w:val="00160FB9"/>
    <w:rsid w:val="00171A9C"/>
    <w:rsid w:val="001731DA"/>
    <w:rsid w:val="001851C4"/>
    <w:rsid w:val="00190826"/>
    <w:rsid w:val="0019438C"/>
    <w:rsid w:val="001B06B1"/>
    <w:rsid w:val="001D27F6"/>
    <w:rsid w:val="001D3F12"/>
    <w:rsid w:val="001D6530"/>
    <w:rsid w:val="001D7969"/>
    <w:rsid w:val="001E754B"/>
    <w:rsid w:val="00202CAE"/>
    <w:rsid w:val="00213241"/>
    <w:rsid w:val="00233DD0"/>
    <w:rsid w:val="00234138"/>
    <w:rsid w:val="00241C71"/>
    <w:rsid w:val="00244139"/>
    <w:rsid w:val="00247C4F"/>
    <w:rsid w:val="0025087F"/>
    <w:rsid w:val="00251F7B"/>
    <w:rsid w:val="0025734B"/>
    <w:rsid w:val="002619C0"/>
    <w:rsid w:val="00261B7A"/>
    <w:rsid w:val="00266B6E"/>
    <w:rsid w:val="00267D09"/>
    <w:rsid w:val="00292E22"/>
    <w:rsid w:val="002A38B5"/>
    <w:rsid w:val="002A69E0"/>
    <w:rsid w:val="002A79E4"/>
    <w:rsid w:val="002C5060"/>
    <w:rsid w:val="002D701D"/>
    <w:rsid w:val="002E45B8"/>
    <w:rsid w:val="002E53D4"/>
    <w:rsid w:val="002F2083"/>
    <w:rsid w:val="00301D4B"/>
    <w:rsid w:val="00302EF9"/>
    <w:rsid w:val="00307DE6"/>
    <w:rsid w:val="00315941"/>
    <w:rsid w:val="00317ADF"/>
    <w:rsid w:val="00341816"/>
    <w:rsid w:val="00352B55"/>
    <w:rsid w:val="00353425"/>
    <w:rsid w:val="003537CB"/>
    <w:rsid w:val="0035763B"/>
    <w:rsid w:val="0036045A"/>
    <w:rsid w:val="00362ADD"/>
    <w:rsid w:val="003641FB"/>
    <w:rsid w:val="00381D28"/>
    <w:rsid w:val="00385ACB"/>
    <w:rsid w:val="0039547E"/>
    <w:rsid w:val="003A16A6"/>
    <w:rsid w:val="003A195F"/>
    <w:rsid w:val="003B04B0"/>
    <w:rsid w:val="003B5454"/>
    <w:rsid w:val="003C06A4"/>
    <w:rsid w:val="003C3DE0"/>
    <w:rsid w:val="003C4D61"/>
    <w:rsid w:val="003C5EC6"/>
    <w:rsid w:val="003D245F"/>
    <w:rsid w:val="003D52B5"/>
    <w:rsid w:val="003D774A"/>
    <w:rsid w:val="003E03FF"/>
    <w:rsid w:val="003F14FE"/>
    <w:rsid w:val="003F18AB"/>
    <w:rsid w:val="003F3467"/>
    <w:rsid w:val="003F455C"/>
    <w:rsid w:val="00401434"/>
    <w:rsid w:val="00402227"/>
    <w:rsid w:val="004230D9"/>
    <w:rsid w:val="00424F35"/>
    <w:rsid w:val="00431C98"/>
    <w:rsid w:val="00452400"/>
    <w:rsid w:val="00474120"/>
    <w:rsid w:val="004847B6"/>
    <w:rsid w:val="00492D02"/>
    <w:rsid w:val="004A7290"/>
    <w:rsid w:val="004A7EB9"/>
    <w:rsid w:val="004C5A5F"/>
    <w:rsid w:val="004D1D7C"/>
    <w:rsid w:val="004E7862"/>
    <w:rsid w:val="004F3B75"/>
    <w:rsid w:val="0050173C"/>
    <w:rsid w:val="005415C8"/>
    <w:rsid w:val="00545CBF"/>
    <w:rsid w:val="00546D37"/>
    <w:rsid w:val="00552EAB"/>
    <w:rsid w:val="005604A1"/>
    <w:rsid w:val="0056298B"/>
    <w:rsid w:val="00567510"/>
    <w:rsid w:val="0057180B"/>
    <w:rsid w:val="005758A4"/>
    <w:rsid w:val="0059480F"/>
    <w:rsid w:val="00596A12"/>
    <w:rsid w:val="005A41C5"/>
    <w:rsid w:val="005A6C62"/>
    <w:rsid w:val="005C5770"/>
    <w:rsid w:val="005D4FE9"/>
    <w:rsid w:val="0060026D"/>
    <w:rsid w:val="00602112"/>
    <w:rsid w:val="00612EA6"/>
    <w:rsid w:val="00615EA6"/>
    <w:rsid w:val="00616A65"/>
    <w:rsid w:val="0062072F"/>
    <w:rsid w:val="00634402"/>
    <w:rsid w:val="00641165"/>
    <w:rsid w:val="0064164E"/>
    <w:rsid w:val="00643BE4"/>
    <w:rsid w:val="00655136"/>
    <w:rsid w:val="00676DBA"/>
    <w:rsid w:val="00687922"/>
    <w:rsid w:val="006C39B2"/>
    <w:rsid w:val="006D0588"/>
    <w:rsid w:val="006D40DC"/>
    <w:rsid w:val="006E2732"/>
    <w:rsid w:val="006F1917"/>
    <w:rsid w:val="0070570D"/>
    <w:rsid w:val="007064C6"/>
    <w:rsid w:val="00711265"/>
    <w:rsid w:val="007117A4"/>
    <w:rsid w:val="007428C9"/>
    <w:rsid w:val="00744BCC"/>
    <w:rsid w:val="00746134"/>
    <w:rsid w:val="00751894"/>
    <w:rsid w:val="00776B31"/>
    <w:rsid w:val="007B51A7"/>
    <w:rsid w:val="007B663C"/>
    <w:rsid w:val="007C1306"/>
    <w:rsid w:val="007D1F82"/>
    <w:rsid w:val="007D36BD"/>
    <w:rsid w:val="00800802"/>
    <w:rsid w:val="008217F9"/>
    <w:rsid w:val="00821BC7"/>
    <w:rsid w:val="00832FD6"/>
    <w:rsid w:val="008335EB"/>
    <w:rsid w:val="0084683D"/>
    <w:rsid w:val="00857747"/>
    <w:rsid w:val="00872499"/>
    <w:rsid w:val="008823FD"/>
    <w:rsid w:val="00882A87"/>
    <w:rsid w:val="00890B52"/>
    <w:rsid w:val="008E2A8E"/>
    <w:rsid w:val="008F46C0"/>
    <w:rsid w:val="0090672C"/>
    <w:rsid w:val="00917A42"/>
    <w:rsid w:val="00921537"/>
    <w:rsid w:val="009245C8"/>
    <w:rsid w:val="00934072"/>
    <w:rsid w:val="009419A5"/>
    <w:rsid w:val="00943768"/>
    <w:rsid w:val="00960457"/>
    <w:rsid w:val="0097732A"/>
    <w:rsid w:val="00994626"/>
    <w:rsid w:val="009B0771"/>
    <w:rsid w:val="009D076C"/>
    <w:rsid w:val="00A04240"/>
    <w:rsid w:val="00A05DCD"/>
    <w:rsid w:val="00A201A6"/>
    <w:rsid w:val="00A222F8"/>
    <w:rsid w:val="00A26430"/>
    <w:rsid w:val="00A27339"/>
    <w:rsid w:val="00A27AF3"/>
    <w:rsid w:val="00A301DD"/>
    <w:rsid w:val="00A33D2C"/>
    <w:rsid w:val="00A349E1"/>
    <w:rsid w:val="00A35059"/>
    <w:rsid w:val="00A37E12"/>
    <w:rsid w:val="00A41FE7"/>
    <w:rsid w:val="00A42551"/>
    <w:rsid w:val="00A83A83"/>
    <w:rsid w:val="00A867C3"/>
    <w:rsid w:val="00AB4F9A"/>
    <w:rsid w:val="00AB557E"/>
    <w:rsid w:val="00AB7091"/>
    <w:rsid w:val="00AC529F"/>
    <w:rsid w:val="00AE032B"/>
    <w:rsid w:val="00AE438A"/>
    <w:rsid w:val="00AF2FE6"/>
    <w:rsid w:val="00B17A25"/>
    <w:rsid w:val="00B26536"/>
    <w:rsid w:val="00B43AAE"/>
    <w:rsid w:val="00B61707"/>
    <w:rsid w:val="00B716CC"/>
    <w:rsid w:val="00B73562"/>
    <w:rsid w:val="00B76C66"/>
    <w:rsid w:val="00B816D9"/>
    <w:rsid w:val="00B8255B"/>
    <w:rsid w:val="00B91C92"/>
    <w:rsid w:val="00B95AA3"/>
    <w:rsid w:val="00BA0122"/>
    <w:rsid w:val="00BA14E5"/>
    <w:rsid w:val="00BC585F"/>
    <w:rsid w:val="00BD2A03"/>
    <w:rsid w:val="00BE59F3"/>
    <w:rsid w:val="00BF080E"/>
    <w:rsid w:val="00BF44E5"/>
    <w:rsid w:val="00BF6A04"/>
    <w:rsid w:val="00C33072"/>
    <w:rsid w:val="00C35DCD"/>
    <w:rsid w:val="00C4251E"/>
    <w:rsid w:val="00C427CB"/>
    <w:rsid w:val="00C4528D"/>
    <w:rsid w:val="00C522D7"/>
    <w:rsid w:val="00C5462C"/>
    <w:rsid w:val="00C56D5B"/>
    <w:rsid w:val="00C62E62"/>
    <w:rsid w:val="00CA0F7E"/>
    <w:rsid w:val="00CA533A"/>
    <w:rsid w:val="00CA6985"/>
    <w:rsid w:val="00CC3AD3"/>
    <w:rsid w:val="00CD5FC0"/>
    <w:rsid w:val="00CF4606"/>
    <w:rsid w:val="00D2707D"/>
    <w:rsid w:val="00D27E26"/>
    <w:rsid w:val="00D46A16"/>
    <w:rsid w:val="00D5548D"/>
    <w:rsid w:val="00D60F39"/>
    <w:rsid w:val="00D62F81"/>
    <w:rsid w:val="00D6302B"/>
    <w:rsid w:val="00D67937"/>
    <w:rsid w:val="00DB0A2B"/>
    <w:rsid w:val="00DC05DD"/>
    <w:rsid w:val="00DC0EDE"/>
    <w:rsid w:val="00DC7D06"/>
    <w:rsid w:val="00DD55DC"/>
    <w:rsid w:val="00DD5BBA"/>
    <w:rsid w:val="00DD60B0"/>
    <w:rsid w:val="00DE4714"/>
    <w:rsid w:val="00DF060C"/>
    <w:rsid w:val="00DF3123"/>
    <w:rsid w:val="00DF6316"/>
    <w:rsid w:val="00E04166"/>
    <w:rsid w:val="00E071E3"/>
    <w:rsid w:val="00E177F2"/>
    <w:rsid w:val="00E26EBC"/>
    <w:rsid w:val="00E32FC3"/>
    <w:rsid w:val="00E45D96"/>
    <w:rsid w:val="00E553FC"/>
    <w:rsid w:val="00E609B3"/>
    <w:rsid w:val="00E63F87"/>
    <w:rsid w:val="00E72E36"/>
    <w:rsid w:val="00E80498"/>
    <w:rsid w:val="00E81FF0"/>
    <w:rsid w:val="00E957A6"/>
    <w:rsid w:val="00EC7405"/>
    <w:rsid w:val="00ED3C92"/>
    <w:rsid w:val="00ED5758"/>
    <w:rsid w:val="00EE1AF1"/>
    <w:rsid w:val="00F00EA8"/>
    <w:rsid w:val="00F3028D"/>
    <w:rsid w:val="00F35258"/>
    <w:rsid w:val="00F35CD3"/>
    <w:rsid w:val="00F35FF7"/>
    <w:rsid w:val="00F37189"/>
    <w:rsid w:val="00F421F2"/>
    <w:rsid w:val="00F6466A"/>
    <w:rsid w:val="00F713DF"/>
    <w:rsid w:val="00F81F7D"/>
    <w:rsid w:val="00F87225"/>
    <w:rsid w:val="00F96FC9"/>
    <w:rsid w:val="00FB2602"/>
    <w:rsid w:val="00FC63F8"/>
    <w:rsid w:val="00FD7B10"/>
    <w:rsid w:val="00FE5776"/>
    <w:rsid w:val="00FE7CC1"/>
    <w:rsid w:val="00FF120A"/>
    <w:rsid w:val="00FF4E30"/>
    <w:rsid w:val="0C86CC93"/>
    <w:rsid w:val="0FB865DC"/>
    <w:rsid w:val="141055FE"/>
    <w:rsid w:val="15851F90"/>
    <w:rsid w:val="1EFB7A22"/>
    <w:rsid w:val="211AFB7D"/>
    <w:rsid w:val="27B5D6F5"/>
    <w:rsid w:val="2AF5B63A"/>
    <w:rsid w:val="3F02B047"/>
    <w:rsid w:val="406C1EA0"/>
    <w:rsid w:val="4223BC15"/>
    <w:rsid w:val="468FD8EC"/>
    <w:rsid w:val="47A6908F"/>
    <w:rsid w:val="4F7EE5DD"/>
    <w:rsid w:val="50A68A1B"/>
    <w:rsid w:val="565E7F0F"/>
    <w:rsid w:val="5F5A283F"/>
    <w:rsid w:val="62DF72CB"/>
    <w:rsid w:val="66A22317"/>
    <w:rsid w:val="6FBF9874"/>
    <w:rsid w:val="73749FBF"/>
    <w:rsid w:val="7A57A747"/>
    <w:rsid w:val="7B83DD90"/>
    <w:rsid w:val="7EC93EF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47785"/>
  <w15:chartTrackingRefBased/>
  <w15:docId w15:val="{32C3F569-6DF6-4428-84F7-8DBC0BF6C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3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626"/>
  </w:style>
  <w:style w:type="paragraph" w:styleId="Footer">
    <w:name w:val="footer"/>
    <w:basedOn w:val="Normal"/>
    <w:link w:val="FooterChar"/>
    <w:uiPriority w:val="99"/>
    <w:unhideWhenUsed/>
    <w:rsid w:val="00994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626"/>
  </w:style>
  <w:style w:type="paragraph" w:styleId="BodyText">
    <w:name w:val="Body Text"/>
    <w:basedOn w:val="Normal"/>
    <w:link w:val="BodyTextChar"/>
    <w:uiPriority w:val="1"/>
    <w:qFormat/>
    <w:rsid w:val="00994626"/>
    <w:pPr>
      <w:widowControl w:val="0"/>
      <w:autoSpaceDE w:val="0"/>
      <w:autoSpaceDN w:val="0"/>
      <w:spacing w:before="120" w:after="0" w:line="240" w:lineRule="auto"/>
    </w:pPr>
    <w:rPr>
      <w:rFonts w:ascii="NeueHaasGroteskText Pro" w:eastAsia="NeueHaasGroteskText Pro" w:hAnsi="NeueHaasGroteskText Pro" w:cs="NeueHaasGroteskText Pro"/>
      <w:kern w:val="0"/>
      <w:sz w:val="18"/>
      <w:szCs w:val="18"/>
      <w:lang w:val="en-US"/>
      <w14:ligatures w14:val="none"/>
    </w:rPr>
  </w:style>
  <w:style w:type="character" w:customStyle="1" w:styleId="BodyTextChar">
    <w:name w:val="Body Text Char"/>
    <w:basedOn w:val="DefaultParagraphFont"/>
    <w:link w:val="BodyText"/>
    <w:uiPriority w:val="1"/>
    <w:rsid w:val="00994626"/>
    <w:rPr>
      <w:rFonts w:ascii="NeueHaasGroteskText Pro" w:eastAsia="NeueHaasGroteskText Pro" w:hAnsi="NeueHaasGroteskText Pro" w:cs="NeueHaasGroteskText Pro"/>
      <w:kern w:val="0"/>
      <w:sz w:val="18"/>
      <w:szCs w:val="18"/>
      <w:lang w:val="en-US"/>
      <w14:ligatures w14:val="none"/>
    </w:rPr>
  </w:style>
  <w:style w:type="character" w:customStyle="1" w:styleId="Heading1Char">
    <w:name w:val="Heading 1 Char"/>
    <w:basedOn w:val="DefaultParagraphFont"/>
    <w:link w:val="Heading1"/>
    <w:uiPriority w:val="9"/>
    <w:rsid w:val="008823F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716CC"/>
    <w:pPr>
      <w:ind w:left="720"/>
      <w:contextualSpacing/>
    </w:pPr>
  </w:style>
  <w:style w:type="table" w:styleId="TableGrid">
    <w:name w:val="Table Grid"/>
    <w:basedOn w:val="TableNormal"/>
    <w:uiPriority w:val="39"/>
    <w:rsid w:val="001E7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53425"/>
  </w:style>
  <w:style w:type="character" w:customStyle="1" w:styleId="eop">
    <w:name w:val="eop"/>
    <w:basedOn w:val="DefaultParagraphFont"/>
    <w:rsid w:val="00353425"/>
  </w:style>
  <w:style w:type="paragraph" w:customStyle="1" w:styleId="paragraph">
    <w:name w:val="paragraph"/>
    <w:basedOn w:val="Normal"/>
    <w:rsid w:val="0035342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3F14FE"/>
    <w:rPr>
      <w:color w:val="0563C1" w:themeColor="hyperlink"/>
      <w:u w:val="single"/>
    </w:rPr>
  </w:style>
  <w:style w:type="character" w:styleId="CommentReference">
    <w:name w:val="annotation reference"/>
    <w:basedOn w:val="DefaultParagraphFont"/>
    <w:uiPriority w:val="99"/>
    <w:semiHidden/>
    <w:unhideWhenUsed/>
    <w:rsid w:val="003F14FE"/>
    <w:rPr>
      <w:sz w:val="16"/>
      <w:szCs w:val="16"/>
    </w:rPr>
  </w:style>
  <w:style w:type="paragraph" w:styleId="CommentText">
    <w:name w:val="annotation text"/>
    <w:basedOn w:val="Normal"/>
    <w:link w:val="CommentTextChar"/>
    <w:uiPriority w:val="99"/>
    <w:unhideWhenUsed/>
    <w:rsid w:val="003F14FE"/>
    <w:pPr>
      <w:spacing w:line="240" w:lineRule="auto"/>
    </w:pPr>
    <w:rPr>
      <w:kern w:val="0"/>
      <w:sz w:val="20"/>
      <w:szCs w:val="20"/>
      <w:lang w:val="en-US"/>
      <w14:ligatures w14:val="none"/>
    </w:rPr>
  </w:style>
  <w:style w:type="character" w:customStyle="1" w:styleId="CommentTextChar">
    <w:name w:val="Comment Text Char"/>
    <w:basedOn w:val="DefaultParagraphFont"/>
    <w:link w:val="CommentText"/>
    <w:uiPriority w:val="99"/>
    <w:rsid w:val="003F14FE"/>
    <w:rPr>
      <w:kern w:val="0"/>
      <w:sz w:val="20"/>
      <w:szCs w:val="20"/>
      <w:lang w:val="en-US"/>
      <w14:ligatures w14:val="none"/>
    </w:rPr>
  </w:style>
  <w:style w:type="paragraph" w:styleId="NoSpacing">
    <w:name w:val="No Spacing"/>
    <w:link w:val="NoSpacingChar"/>
    <w:uiPriority w:val="1"/>
    <w:qFormat/>
    <w:rsid w:val="00AB7091"/>
    <w:pPr>
      <w:spacing w:after="0" w:line="240" w:lineRule="auto"/>
    </w:pPr>
    <w:rPr>
      <w:rFonts w:ascii="Calibri" w:eastAsia="Times New Roman" w:hAnsi="Calibri" w:cs="Times New Roman"/>
      <w:kern w:val="0"/>
      <w:lang w:val="en-US" w:bidi="en-US"/>
      <w14:ligatures w14:val="none"/>
    </w:rPr>
  </w:style>
  <w:style w:type="character" w:customStyle="1" w:styleId="NoSpacingChar">
    <w:name w:val="No Spacing Char"/>
    <w:link w:val="NoSpacing"/>
    <w:uiPriority w:val="1"/>
    <w:rsid w:val="00AB7091"/>
    <w:rPr>
      <w:rFonts w:ascii="Calibri" w:eastAsia="Times New Roman" w:hAnsi="Calibri" w:cs="Times New Roman"/>
      <w:kern w:val="0"/>
      <w:lang w:val="en-US" w:bidi="en-US"/>
      <w14:ligatures w14:val="none"/>
    </w:rPr>
  </w:style>
  <w:style w:type="character" w:styleId="Strong">
    <w:name w:val="Strong"/>
    <w:basedOn w:val="DefaultParagraphFont"/>
    <w:uiPriority w:val="22"/>
    <w:qFormat/>
    <w:rsid w:val="00AB7091"/>
    <w:rPr>
      <w:b/>
      <w:bCs/>
    </w:rPr>
  </w:style>
  <w:style w:type="character" w:styleId="Emphasis">
    <w:name w:val="Emphasis"/>
    <w:basedOn w:val="DefaultParagraphFont"/>
    <w:uiPriority w:val="20"/>
    <w:qFormat/>
    <w:rsid w:val="00AB7091"/>
    <w:rPr>
      <w:i/>
      <w:iCs/>
    </w:rPr>
  </w:style>
  <w:style w:type="paragraph" w:styleId="CommentSubject">
    <w:name w:val="annotation subject"/>
    <w:basedOn w:val="CommentText"/>
    <w:next w:val="CommentText"/>
    <w:link w:val="CommentSubjectChar"/>
    <w:uiPriority w:val="99"/>
    <w:semiHidden/>
    <w:unhideWhenUsed/>
    <w:rsid w:val="00B816D9"/>
    <w:rPr>
      <w:b/>
      <w:bCs/>
      <w:kern w:val="2"/>
      <w:lang w:val="en-CA"/>
      <w14:ligatures w14:val="standardContextual"/>
    </w:rPr>
  </w:style>
  <w:style w:type="character" w:customStyle="1" w:styleId="CommentSubjectChar">
    <w:name w:val="Comment Subject Char"/>
    <w:basedOn w:val="CommentTextChar"/>
    <w:link w:val="CommentSubject"/>
    <w:uiPriority w:val="99"/>
    <w:semiHidden/>
    <w:rsid w:val="00B816D9"/>
    <w:rPr>
      <w:b/>
      <w:bCs/>
      <w:kern w:val="0"/>
      <w:sz w:val="20"/>
      <w:szCs w:val="20"/>
      <w:lang w:val="en-US"/>
      <w14:ligatures w14:val="none"/>
    </w:rPr>
  </w:style>
  <w:style w:type="character" w:styleId="UnresolvedMention">
    <w:name w:val="Unresolved Mention"/>
    <w:basedOn w:val="DefaultParagraphFont"/>
    <w:uiPriority w:val="99"/>
    <w:semiHidden/>
    <w:unhideWhenUsed/>
    <w:rsid w:val="004D1D7C"/>
    <w:rPr>
      <w:color w:val="605E5C"/>
      <w:shd w:val="clear" w:color="auto" w:fill="E1DFDD"/>
    </w:rPr>
  </w:style>
  <w:style w:type="paragraph" w:styleId="Revision">
    <w:name w:val="Revision"/>
    <w:hidden/>
    <w:uiPriority w:val="99"/>
    <w:semiHidden/>
    <w:rsid w:val="008E2A8E"/>
    <w:pPr>
      <w:spacing w:after="0" w:line="240" w:lineRule="auto"/>
    </w:pPr>
  </w:style>
  <w:style w:type="character" w:styleId="FollowedHyperlink">
    <w:name w:val="FollowedHyperlink"/>
    <w:basedOn w:val="DefaultParagraphFont"/>
    <w:uiPriority w:val="99"/>
    <w:semiHidden/>
    <w:unhideWhenUsed/>
    <w:rsid w:val="00307D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806294">
      <w:bodyDiv w:val="1"/>
      <w:marLeft w:val="0"/>
      <w:marRight w:val="0"/>
      <w:marTop w:val="0"/>
      <w:marBottom w:val="0"/>
      <w:divBdr>
        <w:top w:val="none" w:sz="0" w:space="0" w:color="auto"/>
        <w:left w:val="none" w:sz="0" w:space="0" w:color="auto"/>
        <w:bottom w:val="none" w:sz="0" w:space="0" w:color="auto"/>
        <w:right w:val="none" w:sz="0" w:space="0" w:color="auto"/>
      </w:divBdr>
    </w:div>
    <w:div w:id="1877083685">
      <w:bodyDiv w:val="1"/>
      <w:marLeft w:val="0"/>
      <w:marRight w:val="0"/>
      <w:marTop w:val="0"/>
      <w:marBottom w:val="0"/>
      <w:divBdr>
        <w:top w:val="none" w:sz="0" w:space="0" w:color="auto"/>
        <w:left w:val="none" w:sz="0" w:space="0" w:color="auto"/>
        <w:bottom w:val="none" w:sz="0" w:space="0" w:color="auto"/>
        <w:right w:val="none" w:sz="0" w:space="0" w:color="auto"/>
      </w:divBdr>
    </w:div>
    <w:div w:id="2071538726">
      <w:bodyDiv w:val="1"/>
      <w:marLeft w:val="0"/>
      <w:marRight w:val="0"/>
      <w:marTop w:val="0"/>
      <w:marBottom w:val="0"/>
      <w:divBdr>
        <w:top w:val="none" w:sz="0" w:space="0" w:color="auto"/>
        <w:left w:val="none" w:sz="0" w:space="0" w:color="auto"/>
        <w:bottom w:val="none" w:sz="0" w:space="0" w:color="auto"/>
        <w:right w:val="none" w:sz="0" w:space="0" w:color="auto"/>
      </w:divBdr>
      <w:divsChild>
        <w:div w:id="78525359">
          <w:marLeft w:val="0"/>
          <w:marRight w:val="0"/>
          <w:marTop w:val="0"/>
          <w:marBottom w:val="0"/>
          <w:divBdr>
            <w:top w:val="none" w:sz="0" w:space="0" w:color="auto"/>
            <w:left w:val="none" w:sz="0" w:space="0" w:color="auto"/>
            <w:bottom w:val="none" w:sz="0" w:space="0" w:color="auto"/>
            <w:right w:val="none" w:sz="0" w:space="0" w:color="auto"/>
          </w:divBdr>
        </w:div>
        <w:div w:id="292061155">
          <w:marLeft w:val="0"/>
          <w:marRight w:val="0"/>
          <w:marTop w:val="0"/>
          <w:marBottom w:val="0"/>
          <w:divBdr>
            <w:top w:val="none" w:sz="0" w:space="0" w:color="auto"/>
            <w:left w:val="none" w:sz="0" w:space="0" w:color="auto"/>
            <w:bottom w:val="none" w:sz="0" w:space="0" w:color="auto"/>
            <w:right w:val="none" w:sz="0" w:space="0" w:color="auto"/>
          </w:divBdr>
        </w:div>
        <w:div w:id="1579555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habitat.ca/images/Global-Village/12.-Volunteer_Travel_Insurance_Plan_Out_of_Country-Guide.pdf?_ga=2.53612776.1333926846.1743176694-880223023.1721675741"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assets.habitat.ca/images/Global-Village/12.-Volunteer_Travel_Insurance_Plan_Out_of_Country-Guide.pdf?_ga=2.53612776.1333926846.1743176694-880223023.172167574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3eacde0d2414ee0bd9e9db1d0040231 xmlns="2b661084-0d93-4476-a686-cde3937c896a">
      <Terms xmlns="http://schemas.microsoft.com/office/infopath/2007/PartnerControls"/>
    </e3eacde0d2414ee0bd9e9db1d0040231>
    <Topic xmlns="46399f03-6a0b-4549-ba21-34d7399fd4ce" xsi:nil="true"/>
    <k5accf7da0f941abbd86d5c239fc81eb xmlns="2b661084-0d93-4476-a686-cde3937c896a">
      <Terms xmlns="http://schemas.microsoft.com/office/infopath/2007/PartnerControls">
        <TermInfo xmlns="http://schemas.microsoft.com/office/infopath/2007/PartnerControls">
          <TermName xmlns="http://schemas.microsoft.com/office/infopath/2007/PartnerControls">2024</TermName>
          <TermId xmlns="http://schemas.microsoft.com/office/infopath/2007/PartnerControls">b9d4be22-4c25-4c26-8e67-b631aaf1a54d</TermId>
        </TermInfo>
      </Terms>
    </k5accf7da0f941abbd86d5c239fc81eb>
    <Document_x0020_Source xmlns="2b661084-0d93-4476-a686-cde3937c896a">Habitat Canada</Document_x0020_Source>
    <deafbffd2b0d4d73b0bc7eddc52101cd xmlns="46399f03-6a0b-4549-ba21-34d7399fd4ce">
      <Terms xmlns="http://schemas.microsoft.com/office/infopath/2007/PartnerControls"/>
    </deafbffd2b0d4d73b0bc7eddc52101cd>
    <TaxKeywordTaxHTField xmlns="2b661084-0d93-4476-a686-cde3937c896a">
      <Terms xmlns="http://schemas.microsoft.com/office/infopath/2007/PartnerControls"/>
    </TaxKeywordTaxHTField>
    <b734bcfb95f44db8b82d3570ec5c46ec xmlns="2b661084-0d93-4476-a686-cde3937c896a">
      <Terms xmlns="http://schemas.microsoft.com/office/infopath/2007/PartnerControls">
        <TermInfo xmlns="http://schemas.microsoft.com/office/infopath/2007/PartnerControls">
          <TermName xmlns="http://schemas.microsoft.com/office/infopath/2007/PartnerControls">Global Engagement</TermName>
          <TermId xmlns="http://schemas.microsoft.com/office/infopath/2007/PartnerControls">cc2ab0c3-732c-496f-ad9c-279f4037499a</TermId>
        </TermInfo>
      </Terms>
    </b734bcfb95f44db8b82d3570ec5c46ec>
    <df39863cda564c629cad015233dc9ca2 xmlns="2b661084-0d93-4476-a686-cde3937c896a">
      <Terms xmlns="http://schemas.microsoft.com/office/infopath/2007/PartnerControls"/>
    </df39863cda564c629cad015233dc9ca2>
    <Meeting_x0020_Date xmlns="46399f03-6a0b-4549-ba21-34d7399fd4ce" xsi:nil="true"/>
    <a47ff6b8ace947d9a9d66c3dc3eeb157 xmlns="46399f03-6a0b-4549-ba21-34d7399fd4ce">
      <Terms xmlns="http://schemas.microsoft.com/office/infopath/2007/PartnerControls">
        <TermInfo xmlns="http://schemas.microsoft.com/office/infopath/2007/PartnerControls">
          <TermName xmlns="http://schemas.microsoft.com/office/infopath/2007/PartnerControls">2031</TermName>
          <TermId xmlns="http://schemas.microsoft.com/office/infopath/2007/PartnerControls">12c04735-601b-49c9-811a-e91d0ceb1600</TermId>
        </TermInfo>
      </Terms>
    </a47ff6b8ace947d9a9d66c3dc3eeb157>
    <oeeacff1b8f14729b08fc6889929b5c6 xmlns="2b661084-0d93-4476-a686-cde3937c896a">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b76660f8-0282-4383-ac36-b013d5364d94</TermId>
        </TermInfo>
      </Terms>
    </oeeacff1b8f14729b08fc6889929b5c6>
    <TaxCatchAll xmlns="2b661084-0d93-4476-a686-cde3937c896a">
      <Value>240</Value>
      <Value>16</Value>
      <Value>15</Value>
      <Value>441</Value>
    </TaxCatchAll>
    <lcf76f155ced4ddcb4097134ff3c332f xmlns="46399f03-6a0b-4549-ba21-34d7399fd4c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HFHC- Department Document" ma:contentTypeID="0x010100A9978B98E58904429AD971B8001F5AD80100F0493AF779524F4596C15476FABFD684" ma:contentTypeVersion="41" ma:contentTypeDescription="" ma:contentTypeScope="" ma:versionID="4e838a6ddcabb6bc420ea497a5954fa8">
  <xsd:schema xmlns:xsd="http://www.w3.org/2001/XMLSchema" xmlns:xs="http://www.w3.org/2001/XMLSchema" xmlns:p="http://schemas.microsoft.com/office/2006/metadata/properties" xmlns:ns2="2b661084-0d93-4476-a686-cde3937c896a" xmlns:ns3="46399f03-6a0b-4549-ba21-34d7399fd4ce" targetNamespace="http://schemas.microsoft.com/office/2006/metadata/properties" ma:root="true" ma:fieldsID="692181a63722d07be0c283ae61f7de82" ns2:_="" ns3:_="">
    <xsd:import namespace="2b661084-0d93-4476-a686-cde3937c896a"/>
    <xsd:import namespace="46399f03-6a0b-4549-ba21-34d7399fd4ce"/>
    <xsd:element name="properties">
      <xsd:complexType>
        <xsd:sequence>
          <xsd:element name="documentManagement">
            <xsd:complexType>
              <xsd:all>
                <xsd:element ref="ns2:Document_x0020_Source" minOccurs="0"/>
                <xsd:element ref="ns2:TaxCatchAll" minOccurs="0"/>
                <xsd:element ref="ns3:Topic" minOccurs="0"/>
                <xsd:element ref="ns3:Meeting_x0020_Date" minOccurs="0"/>
                <xsd:element ref="ns2:TaxCatchAllLabel" minOccurs="0"/>
                <xsd:element ref="ns2:k5accf7da0f941abbd86d5c239fc81eb" minOccurs="0"/>
                <xsd:element ref="ns2:TaxKeywordTaxHTField" minOccurs="0"/>
                <xsd:element ref="ns2:e3eacde0d2414ee0bd9e9db1d0040231" minOccurs="0"/>
                <xsd:element ref="ns2:df39863cda564c629cad015233dc9ca2" minOccurs="0"/>
                <xsd:element ref="ns2:b734bcfb95f44db8b82d3570ec5c46ec" minOccurs="0"/>
                <xsd:element ref="ns2:oeeacff1b8f14729b08fc6889929b5c6" minOccurs="0"/>
                <xsd:element ref="ns3:a47ff6b8ace947d9a9d66c3dc3eeb157" minOccurs="0"/>
                <xsd:element ref="ns3:deafbffd2b0d4d73b0bc7eddc52101cd" minOccurs="0"/>
                <xsd:element ref="ns3:lcf76f155ced4ddcb4097134ff3c332f"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ObjectDetectorVersions" minOccurs="0"/>
                <xsd:element ref="ns2:SharedWithUsers" minOccurs="0"/>
                <xsd:element ref="ns2: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61084-0d93-4476-a686-cde3937c896a" elementFormDefault="qualified">
    <xsd:import namespace="http://schemas.microsoft.com/office/2006/documentManagement/types"/>
    <xsd:import namespace="http://schemas.microsoft.com/office/infopath/2007/PartnerControls"/>
    <xsd:element name="Document_x0020_Source" ma:index="5" nillable="true" ma:displayName="Document Source" ma:default="Habitat Canada" ma:format="Dropdown" ma:internalName="Document_x0020_Source" ma:readOnly="false">
      <xsd:simpleType>
        <xsd:union memberTypes="dms:Text">
          <xsd:simpleType>
            <xsd:restriction base="dms:Choice">
              <xsd:enumeration value="Habitat Canada"/>
              <xsd:enumeration value="Habitat Affiliate"/>
              <xsd:enumeration value="Community Board"/>
            </xsd:restriction>
          </xsd:simpleType>
        </xsd:union>
      </xsd:simpleType>
    </xsd:element>
    <xsd:element name="TaxCatchAll" ma:index="9" nillable="true" ma:displayName="Taxonomy Catch All Column" ma:hidden="true" ma:list="{f6e64b23-7345-489e-a56b-4178a9e56355}" ma:internalName="TaxCatchAll" ma:showField="CatchAllData" ma:web="2b661084-0d93-4476-a686-cde3937c896a">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f6e64b23-7345-489e-a56b-4178a9e56355}" ma:internalName="TaxCatchAllLabel" ma:readOnly="true" ma:showField="CatchAllDataLabel" ma:web="2b661084-0d93-4476-a686-cde3937c896a">
      <xsd:complexType>
        <xsd:complexContent>
          <xsd:extension base="dms:MultiChoiceLookup">
            <xsd:sequence>
              <xsd:element name="Value" type="dms:Lookup" maxOccurs="unbounded" minOccurs="0" nillable="true"/>
            </xsd:sequence>
          </xsd:extension>
        </xsd:complexContent>
      </xsd:complexType>
    </xsd:element>
    <xsd:element name="k5accf7da0f941abbd86d5c239fc81eb" ma:index="21" nillable="true" ma:taxonomy="true" ma:internalName="k5accf7da0f941abbd86d5c239fc81eb" ma:taxonomyFieldName="HFHC_x0020__x002d__x0020_Year" ma:displayName="Year" ma:readOnly="false" ma:default="440;#2025|34059c19-addb-4220-a8b6-5542ad60f3d3" ma:fieldId="{45accf7d-a0f9-41ab-bd86-d5c239fc81eb}" ma:sspId="65ceffa0-00e5-4d8c-a72a-21a7de5783e9" ma:termSetId="ff8f8703-9936-437c-bdd2-b286c18e55f2" ma:anchorId="00000000-0000-0000-0000-000000000000" ma:open="false" ma:isKeyword="false">
      <xsd:complexType>
        <xsd:sequence>
          <xsd:element ref="pc:Terms" minOccurs="0" maxOccurs="1"/>
        </xsd:sequence>
      </xsd:complexType>
    </xsd:element>
    <xsd:element name="TaxKeywordTaxHTField" ma:index="22" nillable="true" ma:taxonomy="true" ma:internalName="TaxKeywordTaxHTField" ma:taxonomyFieldName="TaxKeyword" ma:displayName="Enterprise Keywords" ma:readOnly="false" ma:fieldId="{23f27201-bee3-471e-b2e7-b64fd8b7ca38}" ma:taxonomyMulti="true" ma:sspId="65ceffa0-00e5-4d8c-a72a-21a7de5783e9" ma:termSetId="00000000-0000-0000-0000-000000000000" ma:anchorId="00000000-0000-0000-0000-000000000000" ma:open="true" ma:isKeyword="true">
      <xsd:complexType>
        <xsd:sequence>
          <xsd:element ref="pc:Terms" minOccurs="0" maxOccurs="1"/>
        </xsd:sequence>
      </xsd:complexType>
    </xsd:element>
    <xsd:element name="e3eacde0d2414ee0bd9e9db1d0040231" ma:index="23" nillable="true" ma:taxonomy="true" ma:internalName="e3eacde0d2414ee0bd9e9db1d0040231" ma:taxonomyFieldName="Department_x0020_Document_x0020_Subject" ma:displayName="Subject" ma:readOnly="false" ma:fieldId="{e3eacde0-d241-4ee0-bd9e-9db1d0040231}" ma:sspId="65ceffa0-00e5-4d8c-a72a-21a7de5783e9" ma:termSetId="7ea46625-0cfb-44f4-9867-59057a5c97af" ma:anchorId="00f65a26-8fbb-4fe5-98e9-91e0148640df" ma:open="false" ma:isKeyword="false">
      <xsd:complexType>
        <xsd:sequence>
          <xsd:element ref="pc:Terms" minOccurs="0" maxOccurs="1"/>
        </xsd:sequence>
      </xsd:complexType>
    </xsd:element>
    <xsd:element name="df39863cda564c629cad015233dc9ca2" ma:index="24" nillable="true" ma:taxonomy="true" ma:internalName="df39863cda564c629cad015233dc9ca2" ma:taxonomyFieldName="Department_x0020_Subject_x0020_Type" ma:displayName="Subject Type" ma:readOnly="false" ma:fieldId="{df39863c-da56-4c62-9cad-015233dc9ca2}" ma:taxonomyMulti="true" ma:sspId="65ceffa0-00e5-4d8c-a72a-21a7de5783e9" ma:termSetId="7ea46625-0cfb-44f4-9867-59057a5c97af" ma:anchorId="b7eeff27-14bb-459c-8248-8bc5e92d062f" ma:open="false" ma:isKeyword="false">
      <xsd:complexType>
        <xsd:sequence>
          <xsd:element ref="pc:Terms" minOccurs="0" maxOccurs="1"/>
        </xsd:sequence>
      </xsd:complexType>
    </xsd:element>
    <xsd:element name="b734bcfb95f44db8b82d3570ec5c46ec" ma:index="25" nillable="true" ma:taxonomy="true" ma:internalName="b734bcfb95f44db8b82d3570ec5c46ec" ma:taxonomyFieldName="Department_x0020_Name" ma:displayName="Department Name" ma:readOnly="false" ma:default="16;#Global Engagement|cc2ab0c3-732c-496f-ad9c-279f4037499a" ma:fieldId="{b734bcfb-95f4-4db8-b82d-3570ec5c46ec}" ma:sspId="65ceffa0-00e5-4d8c-a72a-21a7de5783e9" ma:termSetId="8ed8c9ea-7052-4c1d-a4d7-b9c10bffea6f" ma:anchorId="00000000-0000-0000-0000-000000000000" ma:open="false" ma:isKeyword="false">
      <xsd:complexType>
        <xsd:sequence>
          <xsd:element ref="pc:Terms" minOccurs="0" maxOccurs="1"/>
        </xsd:sequence>
      </xsd:complexType>
    </xsd:element>
    <xsd:element name="oeeacff1b8f14729b08fc6889929b5c6" ma:index="26" nillable="true" ma:taxonomy="true" ma:internalName="oeeacff1b8f14729b08fc6889929b5c6" ma:taxonomyFieldName="HFHC_x0020__x002d__x0020_Language" ma:displayName="Language" ma:readOnly="false" ma:default="15;#English|b76660f8-0282-4383-ac36-b013d5364d94" ma:fieldId="{8eeacff1-b8f1-4729-b08f-c6889929b5c6}" ma:sspId="65ceffa0-00e5-4d8c-a72a-21a7de5783e9" ma:termSetId="56fa285a-fc4f-4f23-8033-2b302d285f18" ma:anchorId="00000000-0000-0000-0000-000000000000" ma:open="false" ma:isKeyword="false">
      <xsd:complexType>
        <xsd:sequence>
          <xsd:element ref="pc:Terms" minOccurs="0" maxOccurs="1"/>
        </xsd:sequence>
      </xsd:complexType>
    </xsd:element>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399f03-6a0b-4549-ba21-34d7399fd4ce" elementFormDefault="qualified">
    <xsd:import namespace="http://schemas.microsoft.com/office/2006/documentManagement/types"/>
    <xsd:import namespace="http://schemas.microsoft.com/office/infopath/2007/PartnerControls"/>
    <xsd:element name="Topic" ma:index="17" nillable="true" ma:displayName="Topic" ma:format="Dropdown" ma:internalName="Topic" ma:readOnly="false">
      <xsd:simpleType>
        <xsd:union memberTypes="dms:Text">
          <xsd:simpleType>
            <xsd:restriction base="dms:Choice">
              <xsd:enumeration value="Accreditation"/>
              <xsd:enumeration value="Closed Projects"/>
              <xsd:enumeration value="Domestic"/>
              <xsd:enumeration value="GVLT Meetings &amp; Global Projects"/>
              <xsd:enumeration value="Minimum Standards"/>
              <xsd:enumeration value="Outreach"/>
              <xsd:enumeration value="Policies"/>
              <xsd:enumeration value="Process Documents"/>
              <xsd:enumeration value="Reporting &amp; Surveys"/>
              <xsd:enumeration value="Safety &amp; Security"/>
              <xsd:enumeration value="Team Leader Files - First Aid reports"/>
              <xsd:enumeration value="Waivers and Consents"/>
              <xsd:enumeration value="Youth and Service Learning"/>
            </xsd:restriction>
          </xsd:simpleType>
        </xsd:union>
      </xsd:simpleType>
    </xsd:element>
    <xsd:element name="Meeting_x0020_Date" ma:index="18" nillable="true" ma:displayName="Meeting Date" ma:format="DateOnly" ma:internalName="Meeting_x0020_Date" ma:readOnly="false">
      <xsd:simpleType>
        <xsd:restriction base="dms:DateTime"/>
      </xsd:simpleType>
    </xsd:element>
    <xsd:element name="a47ff6b8ace947d9a9d66c3dc3eeb157" ma:index="27" nillable="true" ma:taxonomy="true" ma:internalName="a47ff6b8ace947d9a9d66c3dc3eeb157" ma:taxonomyFieldName="Retain_x0020_Until" ma:displayName="Retain Until" ma:indexed="true" ma:readOnly="false" ma:default="509;#2032|8707ca5e-d9f7-4e42-b5d4-c5aff34c0d70" ma:fieldId="{a47ff6b8-ace9-47d9-a9d6-6c3dc3eeb157}" ma:sspId="65ceffa0-00e5-4d8c-a72a-21a7de5783e9" ma:termSetId="bf9615c2-f4a5-4b4c-a474-79b25a0c350e" ma:anchorId="00000000-0000-0000-0000-000000000000" ma:open="false" ma:isKeyword="false">
      <xsd:complexType>
        <xsd:sequence>
          <xsd:element ref="pc:Terms" minOccurs="0" maxOccurs="1"/>
        </xsd:sequence>
      </xsd:complexType>
    </xsd:element>
    <xsd:element name="deafbffd2b0d4d73b0bc7eddc52101cd" ma:index="28" nillable="true" ma:taxonomy="true" ma:internalName="deafbffd2b0d4d73b0bc7eddc52101cd" ma:taxonomyFieldName="Host_x0020_Affiliate" ma:displayName="Host Affiliate" ma:readOnly="false" ma:fieldId="{deafbffd-2b0d-4d73-b0bc-7eddc52101cd}" ma:sspId="65ceffa0-00e5-4d8c-a72a-21a7de5783e9" ma:termSetId="13157bbb-3890-43ee-be28-33f22ac818e8" ma:anchorId="6958a201-bc93-458b-869c-43f8c7eb2e18" ma:open="false" ma:isKeyword="false">
      <xsd:complexType>
        <xsd:sequence>
          <xsd:element ref="pc:Terms" minOccurs="0" maxOccurs="1"/>
        </xsd:sequence>
      </xsd:complex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5ceffa0-00e5-4d8c-a72a-21a7de5783e9" ma:termSetId="09814cd3-568e-fe90-9814-8d621ff8fb84" ma:anchorId="fba54fb3-c3e1-fe81-a776-ca4b69148c4d" ma:open="true" ma:isKeyword="false">
      <xsd:complexType>
        <xsd:sequence>
          <xsd:element ref="pc:Terms" minOccurs="0" maxOccurs="1"/>
        </xsd:sequence>
      </xsd:complex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Location" ma:index="38" nillable="true" ma:displayName="Location" ma:indexed="true" ma:internalName="MediaServiceLocation"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7C3C20-D822-4CF1-8927-A8E4766C2C0E}">
  <ds:schemaRefs>
    <ds:schemaRef ds:uri="http://schemas.microsoft.com/office/2006/metadata/properties"/>
    <ds:schemaRef ds:uri="http://schemas.microsoft.com/office/infopath/2007/PartnerControls"/>
    <ds:schemaRef ds:uri="2b661084-0d93-4476-a686-cde3937c896a"/>
    <ds:schemaRef ds:uri="46399f03-6a0b-4549-ba21-34d7399fd4ce"/>
  </ds:schemaRefs>
</ds:datastoreItem>
</file>

<file path=customXml/itemProps2.xml><?xml version="1.0" encoding="utf-8"?>
<ds:datastoreItem xmlns:ds="http://schemas.openxmlformats.org/officeDocument/2006/customXml" ds:itemID="{FA764949-B8A7-47D9-8492-EC6D9D475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61084-0d93-4476-a686-cde3937c896a"/>
    <ds:schemaRef ds:uri="46399f03-6a0b-4549-ba21-34d7399fd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E50AE5-C0D3-49BB-9231-C9A98C04E6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3449</Characters>
  <Application>Microsoft Office Word</Application>
  <DocSecurity>0</DocSecurity>
  <Lines>68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Erzamiela Kulen</dc:creator>
  <cp:keywords/>
  <dc:description/>
  <cp:lastModifiedBy>Tashi Dolker</cp:lastModifiedBy>
  <cp:revision>3</cp:revision>
  <cp:lastPrinted>2024-04-28T17:56:00Z</cp:lastPrinted>
  <dcterms:created xsi:type="dcterms:W3CDTF">2025-12-03T21:02:00Z</dcterms:created>
  <dcterms:modified xsi:type="dcterms:W3CDTF">2025-12-03T21:02:00Z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ContentTypeId">
    <vt:lpwstr>0x010100A9978B98E58904429AD971B8001F5AD80100F0493AF779524F4596C15476FABFD684</vt:lpwstr>
  </property>
  <property fmtid="{D5CDD505-2E9C-101B-9397-08002B2CF9AE}" pid="5" name="Host Affiliate">
    <vt:lpwstr/>
  </property>
  <property fmtid="{D5CDD505-2E9C-101B-9397-08002B2CF9AE}" pid="6" name="Department Name">
    <vt:lpwstr>16;#Global Engagement|cc2ab0c3-732c-496f-ad9c-279f4037499a</vt:lpwstr>
  </property>
  <property fmtid="{D5CDD505-2E9C-101B-9397-08002B2CF9AE}" pid="7" name="HFHC - Language">
    <vt:lpwstr>15;#English|b76660f8-0282-4383-ac36-b013d5364d94</vt:lpwstr>
  </property>
  <property fmtid="{D5CDD505-2E9C-101B-9397-08002B2CF9AE}" pid="8" name="Department Subject Type">
    <vt:lpwstr/>
  </property>
  <property fmtid="{D5CDD505-2E9C-101B-9397-08002B2CF9AE}" pid="9" name="Department Document Subject">
    <vt:lpwstr/>
  </property>
  <property fmtid="{D5CDD505-2E9C-101B-9397-08002B2CF9AE}" pid="10" name="Retain Until">
    <vt:lpwstr>240;#2031|12c04735-601b-49c9-811a-e91d0ceb1600</vt:lpwstr>
  </property>
  <property fmtid="{D5CDD505-2E9C-101B-9397-08002B2CF9AE}" pid="11" name="HFHC - Year">
    <vt:lpwstr>441;#2024|b9d4be22-4c25-4c26-8e67-b631aaf1a54d</vt:lpwstr>
  </property>
  <property fmtid="{D5CDD505-2E9C-101B-9397-08002B2CF9AE}" pid="12" name="Department_x0020_Subject_x0020_Type">
    <vt:lpwstr/>
  </property>
  <property fmtid="{D5CDD505-2E9C-101B-9397-08002B2CF9AE}" pid="13" name="Host_x0020_Affiliate">
    <vt:lpwstr/>
  </property>
  <property fmtid="{D5CDD505-2E9C-101B-9397-08002B2CF9AE}" pid="14" name="HFHC_x0020__x002d__x0020_Year">
    <vt:lpwstr>441;#2024|b9d4be22-4c25-4c26-8e67-b631aaf1a54d</vt:lpwstr>
  </property>
  <property fmtid="{D5CDD505-2E9C-101B-9397-08002B2CF9AE}" pid="15" name="Retain_x0020_Until">
    <vt:lpwstr>240;#2031|12c04735-601b-49c9-811a-e91d0ceb1600</vt:lpwstr>
  </property>
  <property fmtid="{D5CDD505-2E9C-101B-9397-08002B2CF9AE}" pid="16" name="Department_x0020_Name">
    <vt:lpwstr>16;#Global Engagement|cc2ab0c3-732c-496f-ad9c-279f4037499a</vt:lpwstr>
  </property>
  <property fmtid="{D5CDD505-2E9C-101B-9397-08002B2CF9AE}" pid="17" name="HFHC_x0020__x002d__x0020_Language">
    <vt:lpwstr>15;#English|b76660f8-0282-4383-ac36-b013d5364d94</vt:lpwstr>
  </property>
  <property fmtid="{D5CDD505-2E9C-101B-9397-08002B2CF9AE}" pid="18" name="Department_x0020_Document_x0020_Subject">
    <vt:lpwstr/>
  </property>
</Properties>
</file>